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59" w:rsidRDefault="00297359" w:rsidP="00297359">
      <w:pPr>
        <w:spacing w:after="0" w:line="240" w:lineRule="auto"/>
        <w:jc w:val="center"/>
        <w:rPr>
          <w:rFonts w:ascii="Times New Roman" w:hAnsi="Times New Roman"/>
          <w:b/>
          <w:noProof/>
          <w:sz w:val="28"/>
          <w:szCs w:val="28"/>
        </w:rPr>
      </w:pPr>
      <w:r w:rsidRPr="004A0602">
        <w:rPr>
          <w:rFonts w:ascii="Times New Roman" w:hAnsi="Times New Roman"/>
          <w:b/>
          <w:noProof/>
          <w:sz w:val="28"/>
          <w:szCs w:val="28"/>
        </w:rPr>
        <w:t xml:space="preserve">PENGARUH JUMLAH OBJEK WISATA, JUMLAH HOTEL DAN TINGKAT HUNIAN TERHADAP PENDAPATAN ASLI DAERAH PADA SELURUH KABUPATEN DAN KOTA </w:t>
      </w:r>
    </w:p>
    <w:p w:rsidR="00297359" w:rsidRDefault="00297359" w:rsidP="00297359">
      <w:pPr>
        <w:spacing w:after="0" w:line="240" w:lineRule="auto"/>
        <w:jc w:val="center"/>
        <w:rPr>
          <w:rFonts w:ascii="Times New Roman" w:hAnsi="Times New Roman"/>
          <w:b/>
          <w:noProof/>
          <w:sz w:val="28"/>
          <w:szCs w:val="28"/>
        </w:rPr>
      </w:pPr>
      <w:r w:rsidRPr="004A0602">
        <w:rPr>
          <w:rFonts w:ascii="Times New Roman" w:hAnsi="Times New Roman"/>
          <w:b/>
          <w:noProof/>
          <w:sz w:val="28"/>
          <w:szCs w:val="28"/>
        </w:rPr>
        <w:t>DI SUMATERA BARAT</w:t>
      </w:r>
    </w:p>
    <w:p w:rsidR="00297359" w:rsidRDefault="00297359" w:rsidP="00297359">
      <w:pPr>
        <w:spacing w:after="0" w:line="240" w:lineRule="auto"/>
        <w:jc w:val="center"/>
        <w:rPr>
          <w:rFonts w:ascii="Times New Roman" w:hAnsi="Times New Roman"/>
          <w:b/>
          <w:noProof/>
          <w:sz w:val="28"/>
          <w:szCs w:val="28"/>
        </w:rPr>
      </w:pPr>
    </w:p>
    <w:p w:rsidR="00297359" w:rsidRPr="00297359" w:rsidRDefault="001E67C0" w:rsidP="00297359">
      <w:pPr>
        <w:spacing w:after="0" w:line="240" w:lineRule="auto"/>
        <w:jc w:val="center"/>
        <w:rPr>
          <w:rFonts w:ascii="Times New Roman" w:hAnsi="Times New Roman"/>
          <w:b/>
          <w:noProof/>
          <w:sz w:val="24"/>
          <w:szCs w:val="24"/>
          <w:vertAlign w:val="superscript"/>
        </w:rPr>
      </w:pPr>
      <w:r>
        <w:rPr>
          <w:rFonts w:ascii="Times New Roman" w:hAnsi="Times New Roman"/>
          <w:b/>
          <w:noProof/>
          <w:sz w:val="24"/>
          <w:szCs w:val="24"/>
        </w:rPr>
        <w:t>Rez</w:t>
      </w:r>
      <w:r w:rsidR="00297359" w:rsidRPr="00297359">
        <w:rPr>
          <w:rFonts w:ascii="Times New Roman" w:hAnsi="Times New Roman"/>
          <w:b/>
          <w:noProof/>
          <w:sz w:val="24"/>
          <w:szCs w:val="24"/>
        </w:rPr>
        <w:t>fiko Pratama</w:t>
      </w:r>
      <w:r w:rsidR="00297359" w:rsidRPr="00297359">
        <w:rPr>
          <w:rFonts w:ascii="Times New Roman" w:hAnsi="Times New Roman"/>
          <w:b/>
          <w:noProof/>
          <w:sz w:val="24"/>
          <w:szCs w:val="24"/>
          <w:vertAlign w:val="superscript"/>
        </w:rPr>
        <w:t>1)</w:t>
      </w:r>
      <w:r w:rsidR="00297359" w:rsidRPr="00297359">
        <w:rPr>
          <w:rFonts w:ascii="Times New Roman" w:hAnsi="Times New Roman"/>
          <w:b/>
          <w:noProof/>
          <w:sz w:val="24"/>
          <w:szCs w:val="24"/>
        </w:rPr>
        <w:t>, Erni Febrina Harahap</w:t>
      </w:r>
      <w:r w:rsidR="00297359" w:rsidRPr="00297359">
        <w:rPr>
          <w:rFonts w:ascii="Times New Roman" w:hAnsi="Times New Roman"/>
          <w:b/>
          <w:noProof/>
          <w:sz w:val="24"/>
          <w:szCs w:val="24"/>
          <w:vertAlign w:val="superscript"/>
        </w:rPr>
        <w:t>2)</w:t>
      </w:r>
    </w:p>
    <w:p w:rsidR="001E67C0" w:rsidRDefault="001E67C0" w:rsidP="001E67C0">
      <w:pPr>
        <w:spacing w:after="0"/>
        <w:jc w:val="center"/>
        <w:rPr>
          <w:rFonts w:ascii="Times New Roman" w:hAnsi="Times New Roman"/>
          <w:sz w:val="24"/>
          <w:szCs w:val="24"/>
        </w:rPr>
      </w:pPr>
      <w:r>
        <w:rPr>
          <w:rFonts w:ascii="Times New Roman" w:hAnsi="Times New Roman"/>
          <w:sz w:val="24"/>
          <w:szCs w:val="24"/>
        </w:rPr>
        <w:t xml:space="preserve">Jurusan Ekonomi Pembngunan Fakultas Ekonomi dan Bisnis </w:t>
      </w:r>
      <w:r w:rsidR="00297359">
        <w:rPr>
          <w:rFonts w:ascii="Times New Roman" w:hAnsi="Times New Roman"/>
          <w:sz w:val="24"/>
          <w:szCs w:val="24"/>
        </w:rPr>
        <w:t>Universitas Bung Hatta</w:t>
      </w:r>
    </w:p>
    <w:p w:rsidR="00297359" w:rsidRDefault="001E67C0" w:rsidP="001E67C0">
      <w:pPr>
        <w:spacing w:after="0"/>
        <w:jc w:val="center"/>
        <w:rPr>
          <w:rFonts w:ascii="Times New Roman" w:hAnsi="Times New Roman"/>
          <w:sz w:val="24"/>
          <w:szCs w:val="24"/>
        </w:rPr>
        <w:sectPr w:rsidR="00297359" w:rsidSect="00297359">
          <w:pgSz w:w="12240" w:h="15840"/>
          <w:pgMar w:top="1418" w:right="1418" w:bottom="1418" w:left="1418" w:header="720" w:footer="720" w:gutter="0"/>
          <w:cols w:space="720"/>
          <w:docGrid w:linePitch="360"/>
        </w:sectPr>
      </w:pPr>
      <w:r>
        <w:rPr>
          <w:rFonts w:ascii="Times New Roman" w:hAnsi="Times New Roman"/>
          <w:sz w:val="24"/>
          <w:szCs w:val="24"/>
        </w:rPr>
        <w:t xml:space="preserve">Email: </w:t>
      </w:r>
      <w:hyperlink r:id="rId7" w:history="1">
        <w:r w:rsidRPr="009E4C07">
          <w:rPr>
            <w:rStyle w:val="Hyperlink"/>
            <w:rFonts w:ascii="Times New Roman" w:hAnsi="Times New Roman"/>
            <w:sz w:val="24"/>
            <w:szCs w:val="24"/>
          </w:rPr>
          <w:t>rezfikopratamarma@gmail.com</w:t>
        </w:r>
      </w:hyperlink>
      <w:r>
        <w:rPr>
          <w:rFonts w:ascii="Times New Roman" w:hAnsi="Times New Roman"/>
          <w:sz w:val="24"/>
          <w:szCs w:val="24"/>
        </w:rPr>
        <w:t xml:space="preserve">, </w:t>
      </w:r>
      <w:hyperlink r:id="rId8" w:history="1">
        <w:r w:rsidRPr="009E4C07">
          <w:rPr>
            <w:rStyle w:val="Hyperlink"/>
            <w:rFonts w:ascii="Times New Roman" w:hAnsi="Times New Roman"/>
            <w:sz w:val="24"/>
            <w:szCs w:val="24"/>
          </w:rPr>
          <w:t>erni_fh@yahoo.co.id</w:t>
        </w:r>
      </w:hyperlink>
      <w:r>
        <w:rPr>
          <w:rFonts w:ascii="Times New Roman" w:hAnsi="Times New Roman"/>
          <w:sz w:val="24"/>
          <w:szCs w:val="24"/>
        </w:rPr>
        <w:t xml:space="preserve">, </w:t>
      </w:r>
    </w:p>
    <w:p w:rsidR="00297359" w:rsidRPr="00125CFF" w:rsidRDefault="00297359" w:rsidP="00297359">
      <w:pPr>
        <w:spacing w:after="0" w:line="240" w:lineRule="auto"/>
        <w:jc w:val="both"/>
        <w:rPr>
          <w:rFonts w:ascii="Times New Roman" w:hAnsi="Times New Roman"/>
          <w:b/>
          <w:sz w:val="24"/>
          <w:szCs w:val="24"/>
        </w:rPr>
      </w:pPr>
      <w:r w:rsidRPr="00125CFF">
        <w:rPr>
          <w:rFonts w:ascii="Times New Roman" w:hAnsi="Times New Roman"/>
          <w:b/>
          <w:sz w:val="24"/>
          <w:szCs w:val="24"/>
        </w:rPr>
        <w:lastRenderedPageBreak/>
        <w:t>PENDAHULUAN</w:t>
      </w:r>
    </w:p>
    <w:p w:rsidR="00297359" w:rsidRDefault="00297359" w:rsidP="00297359">
      <w:pPr>
        <w:spacing w:after="0" w:line="240" w:lineRule="auto"/>
        <w:jc w:val="both"/>
        <w:rPr>
          <w:rFonts w:ascii="Times New Roman" w:hAnsi="Times New Roman"/>
          <w:noProof/>
          <w:sz w:val="24"/>
          <w:szCs w:val="24"/>
        </w:rPr>
      </w:pPr>
      <w:r>
        <w:rPr>
          <w:rFonts w:ascii="Times New Roman" w:hAnsi="Times New Roman"/>
          <w:noProof/>
          <w:sz w:val="24"/>
          <w:szCs w:val="24"/>
        </w:rPr>
        <w:t>Sumatera Barat merupakan salah satu provinsi yang sebagian besar daerahnya didominasi oleh lautan, selain itu geog</w:t>
      </w:r>
      <w:bookmarkStart w:id="0" w:name="_GoBack"/>
      <w:bookmarkEnd w:id="0"/>
      <w:r>
        <w:rPr>
          <w:rFonts w:ascii="Times New Roman" w:hAnsi="Times New Roman"/>
          <w:noProof/>
          <w:sz w:val="24"/>
          <w:szCs w:val="24"/>
        </w:rPr>
        <w:t>rafis provinsi Sumatera Barat juga didominasi oleh pengunungan dan bentangan alam hayati yang indah, sehingga daerah Sumatera Barat sangat baik untuk pengembangan sektor wisata, mulai dari wisata alam, wisata sejarah hingga wisata kuliner. Pemerintah Sumatera Barat sangat menyadari provinsi Sumatera Barat memiliki keterbatasan dibidang sumber daya tambang dan pengembangan sektor industri ekstraktif, oleh sebab itu untuk mendorong peningkatan pendapatan asli daerah sangat penting bagi pemerintah daerah di Sumatera Barat untuk mengembangkan sektor wisata sebagai tambahan income bagi pemerintah atau pun masyarakat</w:t>
      </w:r>
      <w:r w:rsidR="00125CFF">
        <w:rPr>
          <w:rFonts w:ascii="Times New Roman" w:hAnsi="Times New Roman"/>
          <w:noProof/>
          <w:sz w:val="24"/>
          <w:szCs w:val="24"/>
        </w:rPr>
        <w:t xml:space="preserve"> </w:t>
      </w:r>
      <w:r w:rsidR="00125CFF">
        <w:rPr>
          <w:rFonts w:ascii="Times New Roman" w:hAnsi="Times New Roman"/>
          <w:noProof/>
          <w:sz w:val="24"/>
          <w:szCs w:val="24"/>
        </w:rPr>
        <w:fldChar w:fldCharType="begin" w:fldLock="1"/>
      </w:r>
      <w:r w:rsidR="00125CFF">
        <w:rPr>
          <w:rFonts w:ascii="Times New Roman" w:hAnsi="Times New Roman"/>
          <w:noProof/>
          <w:sz w:val="24"/>
          <w:szCs w:val="24"/>
        </w:rPr>
        <w:instrText>ADDIN CSL_CITATION {"citationItems":[{"id":"ITEM-1","itemData":{"ISBN":"9788578110796","ISSN":"1098-6596","PMID":"25246403","abstract":"Wrong abstract","author":[{"dropping-particle":"","family":"Solot","given":"Flora Trivonia","non-dropping-particle":"","parse-names":false,"suffix":""}],"container-title":"Journal of Chemical Information and Modeling","id":"ITEM-1","issue":"9","issued":{"date-parts":[["2018"]]},"page":"287","title":"Pengaruh Jumlah Hotel Terhadap Pendapatan Asli Daerah (PAD) Melalui Pajak Hotel Sebagai Intervening (Studi Kasus Di Kota Yogyakarta Tahun 2013-2016)","type":"article-journal","volume":"53"},"uris":["http://www.mendeley.com/documents/?uuid=147bc98f-8d0b-4627-b611-18ea7b85b99c"]}],"mendeley":{"formattedCitation":"(Solot, 2018)","plainTextFormattedCitation":"(Solot, 2018)","previouslyFormattedCitation":"(Solot, 2018)"},"properties":{"noteIndex":0},"schema":"https://github.com/citation-style-language/schema/raw/master/csl-citation.json"}</w:instrText>
      </w:r>
      <w:r w:rsidR="00125CFF">
        <w:rPr>
          <w:rFonts w:ascii="Times New Roman" w:hAnsi="Times New Roman"/>
          <w:noProof/>
          <w:sz w:val="24"/>
          <w:szCs w:val="24"/>
        </w:rPr>
        <w:fldChar w:fldCharType="separate"/>
      </w:r>
      <w:r w:rsidR="00125CFF" w:rsidRPr="00125CFF">
        <w:rPr>
          <w:rFonts w:ascii="Times New Roman" w:hAnsi="Times New Roman"/>
          <w:noProof/>
          <w:sz w:val="24"/>
          <w:szCs w:val="24"/>
        </w:rPr>
        <w:t>(Solot, 2018)</w:t>
      </w:r>
      <w:r w:rsidR="00125CFF">
        <w:rPr>
          <w:rFonts w:ascii="Times New Roman" w:hAnsi="Times New Roman"/>
          <w:noProof/>
          <w:sz w:val="24"/>
          <w:szCs w:val="24"/>
        </w:rPr>
        <w:fldChar w:fldCharType="end"/>
      </w:r>
      <w:r>
        <w:rPr>
          <w:rFonts w:ascii="Times New Roman" w:hAnsi="Times New Roman"/>
          <w:noProof/>
          <w:sz w:val="24"/>
          <w:szCs w:val="24"/>
        </w:rPr>
        <w:t>.</w:t>
      </w:r>
    </w:p>
    <w:p w:rsidR="00297359" w:rsidRDefault="00297359" w:rsidP="00297359">
      <w:pPr>
        <w:spacing w:after="0" w:line="240" w:lineRule="auto"/>
        <w:jc w:val="both"/>
        <w:rPr>
          <w:rFonts w:ascii="Times New Roman" w:hAnsi="Times New Roman"/>
          <w:noProof/>
          <w:sz w:val="24"/>
          <w:szCs w:val="24"/>
        </w:rPr>
      </w:pPr>
      <w:r>
        <w:rPr>
          <w:rFonts w:ascii="Times New Roman" w:hAnsi="Times New Roman"/>
          <w:noProof/>
          <w:sz w:val="24"/>
          <w:szCs w:val="24"/>
        </w:rPr>
        <w:tab/>
        <w:t xml:space="preserve">Sumatera Barat memiliki 19 kabupaten dan kota, masing masing wilayah kabupaten dan kota memiliki potensi wisata yang relatif berbeda. Masing masing pemerintah daerah berusaha memanfaatkan sumber daya yang dimiliki untuk meningkatkan pendapatan asli daerah. Pemerintah daerah sangat menyadari masing masing daerah memiliki kelebihan dan kekurangan sehingga mereka harus menciptakan strategi untuk dapat </w:t>
      </w:r>
      <w:r w:rsidR="0019724D">
        <w:rPr>
          <w:rFonts w:ascii="Times New Roman" w:hAnsi="Times New Roman"/>
          <w:noProof/>
          <w:sz w:val="24"/>
          <w:szCs w:val="24"/>
        </w:rPr>
        <w:t xml:space="preserve"> </w:t>
      </w:r>
      <w:r>
        <w:rPr>
          <w:rFonts w:ascii="Times New Roman" w:hAnsi="Times New Roman"/>
          <w:noProof/>
          <w:sz w:val="24"/>
          <w:szCs w:val="24"/>
        </w:rPr>
        <w:t>meningkatkan pendapatan asli daerah. Mengingat pendapatan asli daerah menjadi faktor penentu yang menunjukan pertumbuhan ekonomi sebuah daerah</w:t>
      </w:r>
      <w:r w:rsidR="00125CFF">
        <w:rPr>
          <w:rFonts w:ascii="Times New Roman" w:hAnsi="Times New Roman"/>
          <w:noProof/>
          <w:sz w:val="24"/>
          <w:szCs w:val="24"/>
        </w:rPr>
        <w:t xml:space="preserve"> </w:t>
      </w:r>
      <w:r w:rsidR="00125CFF">
        <w:rPr>
          <w:rFonts w:ascii="Times New Roman" w:hAnsi="Times New Roman"/>
          <w:noProof/>
          <w:sz w:val="24"/>
          <w:szCs w:val="24"/>
        </w:rPr>
        <w:fldChar w:fldCharType="begin" w:fldLock="1"/>
      </w:r>
      <w:r w:rsidR="00125CFF">
        <w:rPr>
          <w:rFonts w:ascii="Times New Roman" w:hAnsi="Times New Roman"/>
          <w:noProof/>
          <w:sz w:val="24"/>
          <w:szCs w:val="24"/>
        </w:rPr>
        <w:instrText>ADDIN CSL_CITATION {"citationItems":[{"id":"ITEM-1","itemData":{"author":[{"dropping-particle":"","family":"Suci Fitriani","given":"Erni Febrina Harahap","non-dropping-particle":"","parse-names":false,"suffix":""}],"container-title":"Ekonomi Pembangunan","id":"ITEM-1","issue":"1","issued":{"date-parts":[["2021"]]},"title":"Pengaruh Pertumbuhan Ekonomi, Ketimpangan Pendapatan, Pengangguran dan Indeks Pembangunan Manusia (IPM) Terhadap Kemiskinan di Provinsi Sumatera Barat (Tahun 2015 - 2019)","type":"article-journal","volume":"2"},"uris":["http://www.mendeley.com/documents/?uuid=3c511bc9-76fd-4799-876d-80cd3ad1b0f4"]}],"mendeley":{"formattedCitation":"(Suci Fitriani, 2021)","plainTextFormattedCitation":"(Suci Fitriani, 2021)","previouslyFormattedCitation":"(Suci Fitriani, 2021)"},"properties":{"noteIndex":0},"schema":"https://github.com/citation-style-language/schema/raw/master/csl-citation.json"}</w:instrText>
      </w:r>
      <w:r w:rsidR="00125CFF">
        <w:rPr>
          <w:rFonts w:ascii="Times New Roman" w:hAnsi="Times New Roman"/>
          <w:noProof/>
          <w:sz w:val="24"/>
          <w:szCs w:val="24"/>
        </w:rPr>
        <w:fldChar w:fldCharType="separate"/>
      </w:r>
      <w:r w:rsidR="00125CFF" w:rsidRPr="00125CFF">
        <w:rPr>
          <w:rFonts w:ascii="Times New Roman" w:hAnsi="Times New Roman"/>
          <w:noProof/>
          <w:sz w:val="24"/>
          <w:szCs w:val="24"/>
        </w:rPr>
        <w:t>(Suci Fitriani, 2021)</w:t>
      </w:r>
      <w:r w:rsidR="00125CFF">
        <w:rPr>
          <w:rFonts w:ascii="Times New Roman" w:hAnsi="Times New Roman"/>
          <w:noProof/>
          <w:sz w:val="24"/>
          <w:szCs w:val="24"/>
        </w:rPr>
        <w:fldChar w:fldCharType="end"/>
      </w:r>
      <w:r>
        <w:rPr>
          <w:rFonts w:ascii="Times New Roman" w:hAnsi="Times New Roman"/>
          <w:noProof/>
          <w:sz w:val="24"/>
          <w:szCs w:val="24"/>
        </w:rPr>
        <w:t>.</w:t>
      </w:r>
    </w:p>
    <w:p w:rsidR="00297359" w:rsidRPr="00125CFF" w:rsidRDefault="00297359" w:rsidP="00297359">
      <w:pPr>
        <w:spacing w:after="0" w:line="240" w:lineRule="auto"/>
        <w:jc w:val="both"/>
        <w:rPr>
          <w:rFonts w:ascii="Times New Roman" w:hAnsi="Times New Roman"/>
          <w:b/>
          <w:sz w:val="24"/>
          <w:szCs w:val="24"/>
        </w:rPr>
      </w:pPr>
      <w:r w:rsidRPr="00125CFF">
        <w:rPr>
          <w:rFonts w:ascii="Times New Roman" w:hAnsi="Times New Roman"/>
          <w:b/>
          <w:sz w:val="24"/>
          <w:szCs w:val="24"/>
        </w:rPr>
        <w:t>METODE</w:t>
      </w:r>
    </w:p>
    <w:p w:rsidR="00297359" w:rsidRDefault="00297359" w:rsidP="00297359">
      <w:pPr>
        <w:spacing w:after="0" w:line="240" w:lineRule="auto"/>
        <w:jc w:val="both"/>
        <w:rPr>
          <w:rFonts w:ascii="Times New Roman" w:hAnsi="Times New Roman"/>
          <w:sz w:val="24"/>
          <w:szCs w:val="24"/>
        </w:rPr>
      </w:pPr>
      <w:r>
        <w:rPr>
          <w:rFonts w:ascii="Times New Roman" w:hAnsi="Times New Roman"/>
          <w:sz w:val="24"/>
          <w:szCs w:val="24"/>
        </w:rPr>
        <w:lastRenderedPageBreak/>
        <w:t>Penelitian ini merupakan penelitian kuantitatif, ya</w:t>
      </w:r>
      <w:r w:rsidR="0019724D">
        <w:rPr>
          <w:rFonts w:ascii="Times New Roman" w:hAnsi="Times New Roman"/>
          <w:sz w:val="24"/>
          <w:szCs w:val="24"/>
        </w:rPr>
        <w:t>itu penelitian yang dilakukan untuk membuktikan kebenara</w:t>
      </w:r>
      <w:r w:rsidR="001E67C0">
        <w:rPr>
          <w:rFonts w:ascii="Times New Roman" w:hAnsi="Times New Roman"/>
          <w:sz w:val="24"/>
          <w:szCs w:val="24"/>
        </w:rPr>
        <w:t>n</w:t>
      </w:r>
      <w:r w:rsidR="0019724D">
        <w:rPr>
          <w:rFonts w:ascii="Times New Roman" w:hAnsi="Times New Roman"/>
          <w:sz w:val="24"/>
          <w:szCs w:val="24"/>
        </w:rPr>
        <w:t xml:space="preserve"> hipotesis. Selain itu penelitian ini dilakukan pada 19 kabupaten dan kota di Sumtera Barat. Data yang digunkan dari tahun 2015 sampai dengan 2020. Data diperoleh dari Badan Pusat Statistik (BPS). </w:t>
      </w:r>
    </w:p>
    <w:p w:rsidR="0019724D" w:rsidRDefault="0019724D" w:rsidP="00297359">
      <w:pPr>
        <w:spacing w:after="0" w:line="240" w:lineRule="auto"/>
        <w:jc w:val="both"/>
        <w:rPr>
          <w:rFonts w:ascii="Times New Roman" w:hAnsi="Times New Roman"/>
          <w:sz w:val="24"/>
          <w:szCs w:val="24"/>
        </w:rPr>
      </w:pPr>
      <w:r>
        <w:rPr>
          <w:rFonts w:ascii="Times New Roman" w:hAnsi="Times New Roman"/>
          <w:sz w:val="24"/>
          <w:szCs w:val="24"/>
        </w:rPr>
        <w:t>Pada penelitian ini variabel yang digunakan terdiri dari pendapatan asli daerah, jumlah objek wisata, jumlah hotel dan tingkat hunian hotel. Untuk membuktikan kebenaran hipotesis maka digunkan analisis regresi data panel yang diolah dengan bantuan program Eviews.  Pada penelitian ini efek regresi data panel yng digunkan adalah fixed effect model. Mengingat dalam pengujian lulus uji Chow dan LM-test. Sebelum dilakukan analisis regresi data panel juga dilakukan uji asumsi klasik yang meliputi uji multikolinearitas dan pengujian heteroskedastisitas</w:t>
      </w:r>
      <w:r w:rsidR="00125CFF">
        <w:rPr>
          <w:rFonts w:ascii="Times New Roman" w:hAnsi="Times New Roman"/>
          <w:sz w:val="24"/>
          <w:szCs w:val="24"/>
        </w:rPr>
        <w:t xml:space="preserve"> </w:t>
      </w:r>
      <w:r w:rsidR="00125CFF">
        <w:rPr>
          <w:rFonts w:ascii="Times New Roman" w:hAnsi="Times New Roman"/>
          <w:sz w:val="24"/>
          <w:szCs w:val="24"/>
        </w:rPr>
        <w:fldChar w:fldCharType="begin" w:fldLock="1"/>
      </w:r>
      <w:r w:rsidR="00125CFF">
        <w:rPr>
          <w:rFonts w:ascii="Times New Roman" w:hAnsi="Times New Roman"/>
          <w:sz w:val="24"/>
          <w:szCs w:val="24"/>
        </w:rPr>
        <w:instrText>ADDIN CSL_CITATION {"citationItems":[{"id":"ITEM-1","itemData":{"author":[{"dropping-particle":"","family":"Winarno","given":"Wing Wahyu","non-dropping-particle":"","parse-names":false,"suffix":""}],"edition":"Cetakan 5","id":"ITEM-1","issued":{"date-parts":[["2014"]]},"number-of-pages":"189","publisher":"UPP STIM YKPN","publisher-place":"Sleman Yogyakarta","title":"Analisis Ekonometrika dan Statistika dengan Menggunakan Eviews","type":"book"},"uris":["http://www.mendeley.com/documents/?uuid=70a2d862-e255-4b02-a2cc-813fb91916e5"]}],"mendeley":{"formattedCitation":"(Winarno, 2014)","plainTextFormattedCitation":"(Winarno, 2014)","previouslyFormattedCitation":"(Winarno, 2014)"},"properties":{"noteIndex":0},"schema":"https://github.com/citation-style-language/schema/raw/master/csl-citation.json"}</w:instrText>
      </w:r>
      <w:r w:rsidR="00125CFF">
        <w:rPr>
          <w:rFonts w:ascii="Times New Roman" w:hAnsi="Times New Roman"/>
          <w:sz w:val="24"/>
          <w:szCs w:val="24"/>
        </w:rPr>
        <w:fldChar w:fldCharType="separate"/>
      </w:r>
      <w:r w:rsidR="00125CFF" w:rsidRPr="00125CFF">
        <w:rPr>
          <w:rFonts w:ascii="Times New Roman" w:hAnsi="Times New Roman"/>
          <w:noProof/>
          <w:sz w:val="24"/>
          <w:szCs w:val="24"/>
        </w:rPr>
        <w:t>(Winarno, 2014)</w:t>
      </w:r>
      <w:r w:rsidR="00125CFF">
        <w:rPr>
          <w:rFonts w:ascii="Times New Roman" w:hAnsi="Times New Roman"/>
          <w:sz w:val="24"/>
          <w:szCs w:val="24"/>
        </w:rPr>
        <w:fldChar w:fldCharType="end"/>
      </w:r>
      <w:r>
        <w:rPr>
          <w:rFonts w:ascii="Times New Roman" w:hAnsi="Times New Roman"/>
          <w:sz w:val="24"/>
          <w:szCs w:val="24"/>
        </w:rPr>
        <w:t>.</w:t>
      </w:r>
    </w:p>
    <w:p w:rsidR="0019724D" w:rsidRDefault="0019724D" w:rsidP="00297359">
      <w:pPr>
        <w:spacing w:after="0" w:line="240" w:lineRule="auto"/>
        <w:jc w:val="both"/>
        <w:rPr>
          <w:rFonts w:ascii="Times New Roman" w:hAnsi="Times New Roman"/>
          <w:sz w:val="24"/>
          <w:szCs w:val="24"/>
        </w:rPr>
      </w:pPr>
      <w:r>
        <w:rPr>
          <w:rFonts w:ascii="Times New Roman" w:hAnsi="Times New Roman"/>
          <w:sz w:val="24"/>
          <w:szCs w:val="24"/>
        </w:rPr>
        <w:tab/>
        <w:t>Proses pengujian regresi data panel meliputi pengujian persyaratan regresi data panel yang meliputi uji chow, uji hausman dan uji chow. Dari beberapa pengujian tersebut akan diperoleh efek regesi data panel yang tepat, untuk kemudian tahapan pengujian hipotesis dapat dilaksanakan dengan bantuan uji t-statistik. Selain itu sebelum dilakukan pengujian hipotesis tersebut juga dilaksanakan analisis R-square dan pengujian t-statistik</w:t>
      </w:r>
      <w:r w:rsidR="00125CFF">
        <w:rPr>
          <w:rFonts w:ascii="Times New Roman" w:hAnsi="Times New Roman"/>
          <w:sz w:val="24"/>
          <w:szCs w:val="24"/>
        </w:rPr>
        <w:t xml:space="preserve"> </w:t>
      </w:r>
      <w:r w:rsidR="00125CFF">
        <w:rPr>
          <w:rFonts w:ascii="Times New Roman" w:hAnsi="Times New Roman"/>
          <w:sz w:val="24"/>
          <w:szCs w:val="24"/>
        </w:rPr>
        <w:fldChar w:fldCharType="begin" w:fldLock="1"/>
      </w:r>
      <w:r w:rsidR="00125CFF">
        <w:rPr>
          <w:rFonts w:ascii="Times New Roman" w:hAnsi="Times New Roman"/>
          <w:sz w:val="24"/>
          <w:szCs w:val="24"/>
        </w:rPr>
        <w:instrText>ADDIN CSL_CITATION {"citationItems":[{"id":"ITEM-1","itemData":{"author":[{"dropping-particle":"","family":"Hair","given":"J F","non-dropping-particle":"","parse-names":false,"suffix":""},{"dropping-particle":"","family":"Black","given":"Willian C.","non-dropping-particle":"","parse-names":false,"suffix":""},{"dropping-particle":"","family":"Babin","given":"Barry J.","non-dropping-particle":"","parse-names":false,"suffix":""},{"dropping-particle":"","family":"Anderson","given":"Rolph E.","non-dropping-particle":"","parse-names":false,"suffix":""}],"edition":"7","id":"ITEM-1","issued":{"date-parts":[["2014"]]},"publisher":"Pearson Education","publisher-place":"New Jersey","title":"Multivariate Data Analysis: A Global Perspective","type":"book"},"uris":["http://www.mendeley.com/documents/?uuid=18aa5238-7716-4cc1-9f1b-d783b0b2bc94"]}],"mendeley":{"formattedCitation":"(Hair, Black, Babin, &amp; Anderson, 2014)","plainTextFormattedCitation":"(Hair, Black, Babin, &amp; Anderson, 2014)"},"properties":{"noteIndex":0},"schema":"https://github.com/citation-style-language/schema/raw/master/csl-citation.json"}</w:instrText>
      </w:r>
      <w:r w:rsidR="00125CFF">
        <w:rPr>
          <w:rFonts w:ascii="Times New Roman" w:hAnsi="Times New Roman"/>
          <w:sz w:val="24"/>
          <w:szCs w:val="24"/>
        </w:rPr>
        <w:fldChar w:fldCharType="separate"/>
      </w:r>
      <w:r w:rsidR="00125CFF" w:rsidRPr="00125CFF">
        <w:rPr>
          <w:rFonts w:ascii="Times New Roman" w:hAnsi="Times New Roman"/>
          <w:noProof/>
          <w:sz w:val="24"/>
          <w:szCs w:val="24"/>
        </w:rPr>
        <w:t>(Hair, Black, Babin, &amp; Anderson, 2014)</w:t>
      </w:r>
      <w:r w:rsidR="00125CFF">
        <w:rPr>
          <w:rFonts w:ascii="Times New Roman" w:hAnsi="Times New Roman"/>
          <w:sz w:val="24"/>
          <w:szCs w:val="24"/>
        </w:rPr>
        <w:fldChar w:fldCharType="end"/>
      </w:r>
      <w:r>
        <w:rPr>
          <w:rFonts w:ascii="Times New Roman" w:hAnsi="Times New Roman"/>
          <w:sz w:val="24"/>
          <w:szCs w:val="24"/>
        </w:rPr>
        <w:t>.</w:t>
      </w:r>
      <w:r w:rsidR="00504357">
        <w:rPr>
          <w:rFonts w:ascii="Times New Roman" w:hAnsi="Times New Roman"/>
          <w:sz w:val="24"/>
          <w:szCs w:val="24"/>
        </w:rPr>
        <w:t xml:space="preserve"> </w:t>
      </w:r>
    </w:p>
    <w:p w:rsidR="00504357" w:rsidRDefault="00504357" w:rsidP="00297359">
      <w:pPr>
        <w:spacing w:after="0" w:line="240" w:lineRule="auto"/>
        <w:jc w:val="both"/>
        <w:rPr>
          <w:rFonts w:ascii="Times New Roman" w:hAnsi="Times New Roman"/>
          <w:sz w:val="24"/>
          <w:szCs w:val="24"/>
        </w:rPr>
      </w:pPr>
    </w:p>
    <w:p w:rsidR="0019724D" w:rsidRPr="00125CFF" w:rsidRDefault="0019724D" w:rsidP="00297359">
      <w:pPr>
        <w:spacing w:after="0" w:line="240" w:lineRule="auto"/>
        <w:jc w:val="both"/>
        <w:rPr>
          <w:rFonts w:ascii="Times New Roman" w:hAnsi="Times New Roman"/>
          <w:b/>
          <w:sz w:val="24"/>
          <w:szCs w:val="24"/>
        </w:rPr>
      </w:pPr>
      <w:r w:rsidRPr="00125CFF">
        <w:rPr>
          <w:rFonts w:ascii="Times New Roman" w:hAnsi="Times New Roman"/>
          <w:b/>
          <w:sz w:val="24"/>
          <w:szCs w:val="24"/>
        </w:rPr>
        <w:t>HASIL DAN PEMBAHASAN</w:t>
      </w:r>
    </w:p>
    <w:p w:rsidR="0019724D" w:rsidRDefault="0019724D" w:rsidP="00297359">
      <w:pPr>
        <w:spacing w:after="0" w:line="240" w:lineRule="auto"/>
        <w:jc w:val="both"/>
        <w:rPr>
          <w:rFonts w:ascii="Times New Roman" w:hAnsi="Times New Roman"/>
          <w:sz w:val="24"/>
          <w:szCs w:val="24"/>
        </w:rPr>
      </w:pPr>
      <w:r>
        <w:rPr>
          <w:rFonts w:ascii="Times New Roman" w:hAnsi="Times New Roman"/>
          <w:sz w:val="24"/>
          <w:szCs w:val="24"/>
        </w:rPr>
        <w:lastRenderedPageBreak/>
        <w:t>Penelitian ini bertujuan untuk membuktikan pengaruh jumlah objek wisata, jumlah hotel dan jumlah hunian terhadap pendpatan asli da</w:t>
      </w:r>
      <w:r w:rsidR="00504357">
        <w:rPr>
          <w:rFonts w:ascii="Times New Roman" w:hAnsi="Times New Roman"/>
          <w:sz w:val="24"/>
          <w:szCs w:val="24"/>
        </w:rPr>
        <w:t>erah (PAD) pada 19 kabupaten dan kota di Sumatera Barat. Berdasarkan hasil pengujian hipotesis diperoleh ringkasan hasil terlihat pada Tabel 1 di bawah ini:</w:t>
      </w:r>
    </w:p>
    <w:p w:rsidR="00827E07" w:rsidRDefault="00827E07" w:rsidP="00297359">
      <w:pPr>
        <w:spacing w:after="0" w:line="240" w:lineRule="auto"/>
        <w:jc w:val="both"/>
        <w:rPr>
          <w:rFonts w:ascii="Times New Roman" w:hAnsi="Times New Roman"/>
          <w:sz w:val="24"/>
          <w:szCs w:val="24"/>
        </w:rPr>
      </w:pPr>
    </w:p>
    <w:p w:rsidR="00504357" w:rsidRPr="00827E07" w:rsidRDefault="00504357" w:rsidP="00504357">
      <w:pPr>
        <w:spacing w:after="0" w:line="240" w:lineRule="auto"/>
        <w:jc w:val="center"/>
        <w:rPr>
          <w:rFonts w:ascii="Times New Roman" w:hAnsi="Times New Roman"/>
          <w:b/>
          <w:sz w:val="24"/>
          <w:szCs w:val="24"/>
        </w:rPr>
      </w:pPr>
      <w:r w:rsidRPr="00827E07">
        <w:rPr>
          <w:rFonts w:ascii="Times New Roman" w:hAnsi="Times New Roman"/>
          <w:b/>
          <w:sz w:val="24"/>
          <w:szCs w:val="24"/>
        </w:rPr>
        <w:t>Tabel 1 Hasil Pengujian Hipotesis</w:t>
      </w:r>
    </w:p>
    <w:tbl>
      <w:tblPr>
        <w:tblStyle w:val="TableGrid"/>
        <w:tblW w:w="5148" w:type="dxa"/>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776"/>
        <w:gridCol w:w="896"/>
        <w:gridCol w:w="636"/>
        <w:gridCol w:w="1457"/>
      </w:tblGrid>
      <w:tr w:rsidR="00504357" w:rsidTr="00827E07">
        <w:trPr>
          <w:trHeight w:val="480"/>
          <w:jc w:val="right"/>
        </w:trPr>
        <w:tc>
          <w:tcPr>
            <w:tcW w:w="1323" w:type="dxa"/>
            <w:tcBorders>
              <w:top w:val="single" w:sz="4" w:space="0" w:color="auto"/>
              <w:bottom w:val="single" w:sz="4" w:space="0" w:color="auto"/>
            </w:tcBorders>
            <w:vAlign w:val="center"/>
          </w:tcPr>
          <w:p w:rsidR="00504357" w:rsidRPr="00504357" w:rsidRDefault="00504357" w:rsidP="00504357">
            <w:pPr>
              <w:jc w:val="center"/>
              <w:rPr>
                <w:rFonts w:ascii="Times New Roman" w:hAnsi="Times New Roman"/>
                <w:b/>
                <w:sz w:val="24"/>
                <w:szCs w:val="24"/>
              </w:rPr>
            </w:pPr>
            <w:r w:rsidRPr="00504357">
              <w:rPr>
                <w:rFonts w:ascii="Times New Roman" w:hAnsi="Times New Roman"/>
                <w:b/>
                <w:sz w:val="24"/>
                <w:szCs w:val="24"/>
              </w:rPr>
              <w:t>Keterangan</w:t>
            </w:r>
          </w:p>
        </w:tc>
        <w:tc>
          <w:tcPr>
            <w:tcW w:w="1127" w:type="dxa"/>
            <w:tcBorders>
              <w:top w:val="single" w:sz="4" w:space="0" w:color="auto"/>
              <w:bottom w:val="single" w:sz="4" w:space="0" w:color="auto"/>
            </w:tcBorders>
            <w:vAlign w:val="center"/>
          </w:tcPr>
          <w:p w:rsidR="00504357" w:rsidRPr="00504357" w:rsidRDefault="00504357" w:rsidP="00504357">
            <w:pPr>
              <w:jc w:val="center"/>
              <w:rPr>
                <w:rFonts w:ascii="Times New Roman" w:hAnsi="Times New Roman"/>
                <w:b/>
                <w:sz w:val="24"/>
                <w:szCs w:val="24"/>
              </w:rPr>
            </w:pPr>
            <w:r w:rsidRPr="00504357">
              <w:rPr>
                <w:rFonts w:ascii="Times New Roman" w:hAnsi="Times New Roman"/>
                <w:b/>
                <w:sz w:val="24"/>
                <w:szCs w:val="24"/>
              </w:rPr>
              <w:t xml:space="preserve"> β</w:t>
            </w:r>
          </w:p>
        </w:tc>
        <w:tc>
          <w:tcPr>
            <w:tcW w:w="896" w:type="dxa"/>
            <w:tcBorders>
              <w:top w:val="single" w:sz="4" w:space="0" w:color="auto"/>
              <w:bottom w:val="single" w:sz="4" w:space="0" w:color="auto"/>
            </w:tcBorders>
            <w:vAlign w:val="center"/>
          </w:tcPr>
          <w:p w:rsidR="00504357" w:rsidRPr="00504357" w:rsidRDefault="00504357" w:rsidP="00504357">
            <w:pPr>
              <w:jc w:val="center"/>
              <w:rPr>
                <w:rFonts w:ascii="Times New Roman" w:hAnsi="Times New Roman"/>
                <w:b/>
                <w:sz w:val="24"/>
                <w:szCs w:val="24"/>
              </w:rPr>
            </w:pPr>
            <w:r w:rsidRPr="00504357">
              <w:rPr>
                <w:rFonts w:ascii="Times New Roman" w:hAnsi="Times New Roman"/>
                <w:b/>
                <w:sz w:val="24"/>
                <w:szCs w:val="24"/>
              </w:rPr>
              <w:t>Prob</w:t>
            </w:r>
          </w:p>
        </w:tc>
        <w:tc>
          <w:tcPr>
            <w:tcW w:w="657" w:type="dxa"/>
            <w:tcBorders>
              <w:top w:val="single" w:sz="4" w:space="0" w:color="auto"/>
              <w:bottom w:val="single" w:sz="4" w:space="0" w:color="auto"/>
            </w:tcBorders>
            <w:vAlign w:val="center"/>
          </w:tcPr>
          <w:p w:rsidR="00504357" w:rsidRPr="00504357" w:rsidRDefault="00504357" w:rsidP="00504357">
            <w:pPr>
              <w:jc w:val="center"/>
              <w:rPr>
                <w:rFonts w:ascii="Times New Roman" w:hAnsi="Times New Roman"/>
                <w:b/>
                <w:sz w:val="24"/>
                <w:szCs w:val="24"/>
              </w:rPr>
            </w:pPr>
            <w:r w:rsidRPr="00504357">
              <w:rPr>
                <w:rFonts w:ascii="Times New Roman" w:hAnsi="Times New Roman"/>
                <w:b/>
                <w:sz w:val="24"/>
                <w:szCs w:val="24"/>
              </w:rPr>
              <w:t>α</w:t>
            </w:r>
          </w:p>
        </w:tc>
        <w:tc>
          <w:tcPr>
            <w:tcW w:w="1145" w:type="dxa"/>
            <w:tcBorders>
              <w:top w:val="single" w:sz="4" w:space="0" w:color="auto"/>
              <w:bottom w:val="single" w:sz="4" w:space="0" w:color="auto"/>
            </w:tcBorders>
            <w:vAlign w:val="center"/>
          </w:tcPr>
          <w:p w:rsidR="00504357" w:rsidRPr="00504357" w:rsidRDefault="00504357" w:rsidP="00504357">
            <w:pPr>
              <w:jc w:val="center"/>
              <w:rPr>
                <w:rFonts w:ascii="Times New Roman" w:hAnsi="Times New Roman"/>
                <w:b/>
                <w:sz w:val="24"/>
                <w:szCs w:val="24"/>
              </w:rPr>
            </w:pPr>
            <w:r w:rsidRPr="00504357">
              <w:rPr>
                <w:rFonts w:ascii="Times New Roman" w:hAnsi="Times New Roman"/>
                <w:b/>
                <w:sz w:val="24"/>
                <w:szCs w:val="24"/>
              </w:rPr>
              <w:t>Kesimpulan</w:t>
            </w:r>
          </w:p>
        </w:tc>
      </w:tr>
      <w:tr w:rsidR="00504357" w:rsidTr="00827E07">
        <w:trPr>
          <w:jc w:val="right"/>
        </w:trPr>
        <w:tc>
          <w:tcPr>
            <w:tcW w:w="1323" w:type="dxa"/>
            <w:tcBorders>
              <w:top w:val="single" w:sz="4" w:space="0" w:color="auto"/>
            </w:tcBorders>
            <w:vAlign w:val="bottom"/>
          </w:tcPr>
          <w:p w:rsidR="00504357" w:rsidRPr="00504357" w:rsidRDefault="00504357" w:rsidP="00EA2DF6">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C</w:t>
            </w:r>
          </w:p>
        </w:tc>
        <w:tc>
          <w:tcPr>
            <w:tcW w:w="1127" w:type="dxa"/>
            <w:tcBorders>
              <w:top w:val="single" w:sz="4" w:space="0" w:color="auto"/>
            </w:tcBorders>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Pr>
                <w:rFonts w:ascii="Times New Roman" w:hAnsi="Times New Roman"/>
                <w:color w:val="000000"/>
                <w:sz w:val="24"/>
                <w:szCs w:val="24"/>
              </w:rPr>
              <w:t>7.450</w:t>
            </w:r>
          </w:p>
        </w:tc>
        <w:tc>
          <w:tcPr>
            <w:tcW w:w="896" w:type="dxa"/>
            <w:tcBorders>
              <w:top w:val="single" w:sz="4" w:space="0" w:color="auto"/>
            </w:tcBorders>
          </w:tcPr>
          <w:p w:rsidR="00504357" w:rsidRDefault="00504357" w:rsidP="00504357">
            <w:pPr>
              <w:jc w:val="center"/>
              <w:rPr>
                <w:rFonts w:ascii="Times New Roman" w:hAnsi="Times New Roman"/>
                <w:sz w:val="24"/>
                <w:szCs w:val="24"/>
              </w:rPr>
            </w:pPr>
          </w:p>
        </w:tc>
        <w:tc>
          <w:tcPr>
            <w:tcW w:w="657" w:type="dxa"/>
            <w:tcBorders>
              <w:top w:val="single" w:sz="4" w:space="0" w:color="auto"/>
            </w:tcBorders>
          </w:tcPr>
          <w:p w:rsidR="00504357" w:rsidRDefault="00504357" w:rsidP="00504357">
            <w:pPr>
              <w:jc w:val="center"/>
              <w:rPr>
                <w:rFonts w:ascii="Times New Roman" w:hAnsi="Times New Roman"/>
                <w:sz w:val="24"/>
                <w:szCs w:val="24"/>
              </w:rPr>
            </w:pPr>
          </w:p>
        </w:tc>
        <w:tc>
          <w:tcPr>
            <w:tcW w:w="1145" w:type="dxa"/>
            <w:tcBorders>
              <w:top w:val="single" w:sz="4" w:space="0" w:color="auto"/>
            </w:tcBorders>
          </w:tcPr>
          <w:p w:rsidR="00504357" w:rsidRDefault="00504357" w:rsidP="00504357">
            <w:pPr>
              <w:jc w:val="center"/>
              <w:rPr>
                <w:rFonts w:ascii="Times New Roman" w:hAnsi="Times New Roman"/>
                <w:sz w:val="24"/>
                <w:szCs w:val="24"/>
              </w:rPr>
            </w:pPr>
          </w:p>
        </w:tc>
      </w:tr>
      <w:tr w:rsidR="00504357" w:rsidTr="00827E07">
        <w:trPr>
          <w:jc w:val="right"/>
        </w:trPr>
        <w:tc>
          <w:tcPr>
            <w:tcW w:w="1323" w:type="dxa"/>
            <w:vAlign w:val="bottom"/>
          </w:tcPr>
          <w:p w:rsidR="00504357" w:rsidRPr="00504357" w:rsidRDefault="00504357" w:rsidP="00EA2DF6">
            <w:pPr>
              <w:autoSpaceDE w:val="0"/>
              <w:autoSpaceDN w:val="0"/>
              <w:adjustRightInd w:val="0"/>
              <w:jc w:val="center"/>
              <w:rPr>
                <w:rFonts w:ascii="Times New Roman" w:hAnsi="Times New Roman"/>
                <w:color w:val="000000"/>
                <w:sz w:val="24"/>
                <w:szCs w:val="24"/>
              </w:rPr>
            </w:pPr>
            <w:r w:rsidRPr="00504357">
              <w:rPr>
                <w:rFonts w:ascii="Times New Roman" w:hAnsi="Times New Roman"/>
                <w:color w:val="000000"/>
                <w:sz w:val="24"/>
                <w:szCs w:val="24"/>
              </w:rPr>
              <w:t>WST?</w:t>
            </w:r>
          </w:p>
        </w:tc>
        <w:tc>
          <w:tcPr>
            <w:tcW w:w="1127"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0.7</w:t>
            </w:r>
            <w:r>
              <w:rPr>
                <w:rFonts w:ascii="Times New Roman" w:hAnsi="Times New Roman"/>
                <w:color w:val="000000"/>
                <w:sz w:val="24"/>
                <w:szCs w:val="24"/>
              </w:rPr>
              <w:t>62</w:t>
            </w:r>
          </w:p>
        </w:tc>
        <w:tc>
          <w:tcPr>
            <w:tcW w:w="896"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0.0000</w:t>
            </w:r>
          </w:p>
        </w:tc>
        <w:tc>
          <w:tcPr>
            <w:tcW w:w="657" w:type="dxa"/>
          </w:tcPr>
          <w:p w:rsidR="00504357" w:rsidRDefault="00504357" w:rsidP="00504357">
            <w:pPr>
              <w:jc w:val="center"/>
              <w:rPr>
                <w:rFonts w:ascii="Times New Roman" w:hAnsi="Times New Roman"/>
                <w:sz w:val="24"/>
                <w:szCs w:val="24"/>
              </w:rPr>
            </w:pPr>
            <w:r>
              <w:rPr>
                <w:rFonts w:ascii="Times New Roman" w:hAnsi="Times New Roman"/>
                <w:sz w:val="24"/>
                <w:szCs w:val="24"/>
              </w:rPr>
              <w:t>0.05</w:t>
            </w:r>
          </w:p>
        </w:tc>
        <w:tc>
          <w:tcPr>
            <w:tcW w:w="1145" w:type="dxa"/>
          </w:tcPr>
          <w:p w:rsidR="00504357" w:rsidRDefault="00504357" w:rsidP="00504357">
            <w:pPr>
              <w:jc w:val="center"/>
              <w:rPr>
                <w:rFonts w:ascii="Times New Roman" w:hAnsi="Times New Roman"/>
                <w:sz w:val="24"/>
                <w:szCs w:val="24"/>
              </w:rPr>
            </w:pPr>
            <w:r>
              <w:rPr>
                <w:rFonts w:ascii="Times New Roman" w:hAnsi="Times New Roman"/>
                <w:sz w:val="24"/>
                <w:szCs w:val="24"/>
              </w:rPr>
              <w:t>Diterina</w:t>
            </w:r>
          </w:p>
        </w:tc>
      </w:tr>
      <w:tr w:rsidR="00504357" w:rsidTr="00827E07">
        <w:trPr>
          <w:jc w:val="right"/>
        </w:trPr>
        <w:tc>
          <w:tcPr>
            <w:tcW w:w="1323" w:type="dxa"/>
            <w:vAlign w:val="bottom"/>
          </w:tcPr>
          <w:p w:rsidR="00504357" w:rsidRPr="00504357" w:rsidRDefault="00504357" w:rsidP="00EA2DF6">
            <w:pPr>
              <w:autoSpaceDE w:val="0"/>
              <w:autoSpaceDN w:val="0"/>
              <w:adjustRightInd w:val="0"/>
              <w:jc w:val="center"/>
              <w:rPr>
                <w:rFonts w:ascii="Times New Roman" w:hAnsi="Times New Roman"/>
                <w:color w:val="000000"/>
                <w:sz w:val="24"/>
                <w:szCs w:val="24"/>
              </w:rPr>
            </w:pPr>
            <w:r w:rsidRPr="00504357">
              <w:rPr>
                <w:rFonts w:ascii="Times New Roman" w:hAnsi="Times New Roman"/>
                <w:color w:val="000000"/>
                <w:sz w:val="24"/>
                <w:szCs w:val="24"/>
              </w:rPr>
              <w:t>HTL?</w:t>
            </w:r>
          </w:p>
        </w:tc>
        <w:tc>
          <w:tcPr>
            <w:tcW w:w="1127"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0.1</w:t>
            </w:r>
            <w:r>
              <w:rPr>
                <w:rFonts w:ascii="Times New Roman" w:hAnsi="Times New Roman"/>
                <w:color w:val="000000"/>
                <w:sz w:val="24"/>
                <w:szCs w:val="24"/>
              </w:rPr>
              <w:t>84</w:t>
            </w:r>
          </w:p>
        </w:tc>
        <w:tc>
          <w:tcPr>
            <w:tcW w:w="896"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0.1151</w:t>
            </w:r>
          </w:p>
        </w:tc>
        <w:tc>
          <w:tcPr>
            <w:tcW w:w="657" w:type="dxa"/>
          </w:tcPr>
          <w:p w:rsidR="00504357" w:rsidRDefault="00504357" w:rsidP="00504357">
            <w:pPr>
              <w:jc w:val="center"/>
              <w:rPr>
                <w:rFonts w:ascii="Times New Roman" w:hAnsi="Times New Roman"/>
                <w:sz w:val="24"/>
                <w:szCs w:val="24"/>
              </w:rPr>
            </w:pPr>
            <w:r>
              <w:rPr>
                <w:rFonts w:ascii="Times New Roman" w:hAnsi="Times New Roman"/>
                <w:sz w:val="24"/>
                <w:szCs w:val="24"/>
              </w:rPr>
              <w:t>0.05</w:t>
            </w:r>
          </w:p>
        </w:tc>
        <w:tc>
          <w:tcPr>
            <w:tcW w:w="1145" w:type="dxa"/>
          </w:tcPr>
          <w:p w:rsidR="00504357" w:rsidRDefault="00504357" w:rsidP="00504357">
            <w:pPr>
              <w:jc w:val="center"/>
              <w:rPr>
                <w:rFonts w:ascii="Times New Roman" w:hAnsi="Times New Roman"/>
                <w:sz w:val="24"/>
                <w:szCs w:val="24"/>
              </w:rPr>
            </w:pPr>
            <w:r>
              <w:rPr>
                <w:rFonts w:ascii="Times New Roman" w:hAnsi="Times New Roman"/>
                <w:sz w:val="24"/>
                <w:szCs w:val="24"/>
              </w:rPr>
              <w:t>Ditolak</w:t>
            </w:r>
          </w:p>
        </w:tc>
      </w:tr>
      <w:tr w:rsidR="00504357" w:rsidTr="00827E07">
        <w:trPr>
          <w:jc w:val="right"/>
        </w:trPr>
        <w:tc>
          <w:tcPr>
            <w:tcW w:w="1323" w:type="dxa"/>
            <w:vAlign w:val="bottom"/>
          </w:tcPr>
          <w:p w:rsidR="00504357" w:rsidRPr="00504357" w:rsidRDefault="00504357" w:rsidP="00EA2DF6">
            <w:pPr>
              <w:autoSpaceDE w:val="0"/>
              <w:autoSpaceDN w:val="0"/>
              <w:adjustRightInd w:val="0"/>
              <w:jc w:val="center"/>
              <w:rPr>
                <w:rFonts w:ascii="Times New Roman" w:hAnsi="Times New Roman"/>
                <w:color w:val="000000"/>
                <w:sz w:val="24"/>
                <w:szCs w:val="24"/>
              </w:rPr>
            </w:pPr>
            <w:r w:rsidRPr="00504357">
              <w:rPr>
                <w:rFonts w:ascii="Times New Roman" w:hAnsi="Times New Roman"/>
                <w:color w:val="000000"/>
                <w:sz w:val="24"/>
                <w:szCs w:val="24"/>
              </w:rPr>
              <w:t>ACCP?</w:t>
            </w:r>
          </w:p>
        </w:tc>
        <w:tc>
          <w:tcPr>
            <w:tcW w:w="1127"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0.6</w:t>
            </w:r>
            <w:r>
              <w:rPr>
                <w:rFonts w:ascii="Times New Roman" w:hAnsi="Times New Roman"/>
                <w:color w:val="000000"/>
                <w:sz w:val="24"/>
                <w:szCs w:val="24"/>
              </w:rPr>
              <w:t>38</w:t>
            </w:r>
          </w:p>
        </w:tc>
        <w:tc>
          <w:tcPr>
            <w:tcW w:w="896" w:type="dxa"/>
            <w:vAlign w:val="bottom"/>
          </w:tcPr>
          <w:p w:rsidR="00504357" w:rsidRPr="00504357" w:rsidRDefault="00504357" w:rsidP="00EA2DF6">
            <w:pPr>
              <w:autoSpaceDE w:val="0"/>
              <w:autoSpaceDN w:val="0"/>
              <w:adjustRightInd w:val="0"/>
              <w:ind w:right="20"/>
              <w:jc w:val="right"/>
              <w:rPr>
                <w:rFonts w:ascii="Times New Roman" w:hAnsi="Times New Roman"/>
                <w:color w:val="000000"/>
                <w:sz w:val="24"/>
                <w:szCs w:val="24"/>
              </w:rPr>
            </w:pPr>
            <w:r w:rsidRPr="00504357">
              <w:rPr>
                <w:rFonts w:ascii="Times New Roman" w:hAnsi="Times New Roman"/>
                <w:color w:val="000000"/>
                <w:sz w:val="24"/>
                <w:szCs w:val="24"/>
              </w:rPr>
              <w:t>0.0000</w:t>
            </w:r>
          </w:p>
        </w:tc>
        <w:tc>
          <w:tcPr>
            <w:tcW w:w="657" w:type="dxa"/>
          </w:tcPr>
          <w:p w:rsidR="00504357" w:rsidRDefault="00504357" w:rsidP="00504357">
            <w:pPr>
              <w:jc w:val="center"/>
              <w:rPr>
                <w:rFonts w:ascii="Times New Roman" w:hAnsi="Times New Roman"/>
                <w:sz w:val="24"/>
                <w:szCs w:val="24"/>
              </w:rPr>
            </w:pPr>
            <w:r>
              <w:rPr>
                <w:rFonts w:ascii="Times New Roman" w:hAnsi="Times New Roman"/>
                <w:sz w:val="24"/>
                <w:szCs w:val="24"/>
              </w:rPr>
              <w:t>0.05</w:t>
            </w:r>
          </w:p>
        </w:tc>
        <w:tc>
          <w:tcPr>
            <w:tcW w:w="1145" w:type="dxa"/>
          </w:tcPr>
          <w:p w:rsidR="00504357" w:rsidRDefault="00504357" w:rsidP="00504357">
            <w:pPr>
              <w:jc w:val="center"/>
              <w:rPr>
                <w:rFonts w:ascii="Times New Roman" w:hAnsi="Times New Roman"/>
                <w:sz w:val="24"/>
                <w:szCs w:val="24"/>
              </w:rPr>
            </w:pPr>
            <w:r>
              <w:rPr>
                <w:rFonts w:ascii="Times New Roman" w:hAnsi="Times New Roman"/>
                <w:sz w:val="24"/>
                <w:szCs w:val="24"/>
              </w:rPr>
              <w:t>Diterim</w:t>
            </w:r>
          </w:p>
        </w:tc>
      </w:tr>
    </w:tbl>
    <w:p w:rsidR="00827E07" w:rsidRDefault="00827E07" w:rsidP="00297359">
      <w:pPr>
        <w:spacing w:after="0" w:line="240" w:lineRule="auto"/>
        <w:jc w:val="both"/>
        <w:rPr>
          <w:rFonts w:ascii="Times New Roman" w:hAnsi="Times New Roman"/>
          <w:sz w:val="24"/>
          <w:szCs w:val="24"/>
        </w:rPr>
      </w:pPr>
    </w:p>
    <w:p w:rsidR="00504357" w:rsidRDefault="00827E07" w:rsidP="00297359">
      <w:pPr>
        <w:spacing w:after="0" w:line="240" w:lineRule="auto"/>
        <w:jc w:val="both"/>
        <w:rPr>
          <w:rFonts w:ascii="Times New Roman" w:hAnsi="Times New Roman"/>
          <w:sz w:val="24"/>
          <w:szCs w:val="24"/>
        </w:rPr>
      </w:pPr>
      <w:r>
        <w:rPr>
          <w:rFonts w:ascii="Times New Roman" w:hAnsi="Times New Roman"/>
          <w:sz w:val="24"/>
          <w:szCs w:val="24"/>
        </w:rPr>
        <w:t>Berdasarkan hasil pengujian hipotesis pertama terlihat variabel jumlah objek wisata memiliki nilai prob 0.000 proses pengolahan data dilakukan dengan menggunakan tingkat kesalahan sebesar 0.05. Nilai prob &lt; 0.05 sehingga dapat disimpulkan jumlah objek wisata berpengaruh signifikan terhadap pendapatan asli daerah 19 kabupaten dan kota di Sumatera Barat.</w:t>
      </w:r>
    </w:p>
    <w:p w:rsidR="00827E07" w:rsidRDefault="00827E07" w:rsidP="00297359">
      <w:pPr>
        <w:spacing w:after="0" w:line="240" w:lineRule="auto"/>
        <w:jc w:val="both"/>
        <w:rPr>
          <w:rFonts w:ascii="Times New Roman" w:hAnsi="Times New Roman"/>
          <w:sz w:val="24"/>
          <w:szCs w:val="24"/>
        </w:rPr>
      </w:pPr>
      <w:r>
        <w:rPr>
          <w:rFonts w:ascii="Times New Roman" w:hAnsi="Times New Roman"/>
          <w:sz w:val="24"/>
          <w:szCs w:val="24"/>
        </w:rPr>
        <w:t>Sesuai dengan hasil pengujian hipotesis kedua ditemukan jumlah hotel ditemukan memiliki nilai sig sebesar 0.1151. Hasil yang diperoleh menunjukan nilai pro 0.151 jauh diatas 0.05 sehingga dapat disimpulkan jumlah hotel tidak berpengaruh signifikan terhadap pendapatan asli daerah pada 19 kabupaten dan kota di Sumatera Barat, sedangkan pengujin hipotesis ketiga terlihat dan tingkat hunian hotel memiliki probability sebesar 0.000. Proses pengolahan data dilakukan dengan menggunakan tingkat kesalahan sebesar 0.000 dengan demikian nilai prob &lt; 0.05. Dengan demikian dapat disimpulkan tingkat hunian berpengaruh signifikan terhadap pendapatan asli daerah 19 kabupaten dan kota di Sumatera Barat.</w:t>
      </w:r>
    </w:p>
    <w:p w:rsidR="00125CFF" w:rsidRDefault="00125CFF" w:rsidP="00297359">
      <w:pPr>
        <w:spacing w:after="0" w:line="240" w:lineRule="auto"/>
        <w:jc w:val="both"/>
        <w:rPr>
          <w:rFonts w:ascii="Times New Roman" w:hAnsi="Times New Roman"/>
          <w:sz w:val="24"/>
          <w:szCs w:val="24"/>
        </w:rPr>
      </w:pPr>
    </w:p>
    <w:p w:rsidR="00827E07" w:rsidRPr="00125CFF" w:rsidRDefault="00827E07" w:rsidP="00297359">
      <w:pPr>
        <w:spacing w:after="0" w:line="240" w:lineRule="auto"/>
        <w:jc w:val="both"/>
        <w:rPr>
          <w:rFonts w:ascii="Times New Roman" w:hAnsi="Times New Roman"/>
          <w:b/>
          <w:sz w:val="24"/>
          <w:szCs w:val="24"/>
        </w:rPr>
      </w:pPr>
      <w:r w:rsidRPr="00125CFF">
        <w:rPr>
          <w:rFonts w:ascii="Times New Roman" w:hAnsi="Times New Roman"/>
          <w:b/>
          <w:sz w:val="24"/>
          <w:szCs w:val="24"/>
        </w:rPr>
        <w:t>KESIMPULAN DAN SARAN</w:t>
      </w:r>
    </w:p>
    <w:p w:rsidR="00827E07" w:rsidRDefault="00827E07" w:rsidP="00297359">
      <w:pPr>
        <w:spacing w:after="0" w:line="240" w:lineRule="auto"/>
        <w:jc w:val="both"/>
        <w:rPr>
          <w:rFonts w:ascii="Times New Roman" w:hAnsi="Times New Roman"/>
          <w:sz w:val="24"/>
          <w:szCs w:val="24"/>
        </w:rPr>
      </w:pPr>
      <w:r>
        <w:rPr>
          <w:rFonts w:ascii="Times New Roman" w:hAnsi="Times New Roman"/>
          <w:sz w:val="24"/>
          <w:szCs w:val="24"/>
        </w:rPr>
        <w:t>Berdasaran hasil pengujian hipotesis ditemukan jumlah objek wisata dan jumlah hunian hotel berpengaruh signifikan terhadap pendapatan asli daerah pada 19 kabupaten dan kota di Sumatera Barat. Selain itu dalam tahapan pengujian hipotesis ditemukan jumlah hotel tidak berpengaruh signifikan terhadap pendapatan asli daerah 19 kabupaten dan kota di Sumatera Barat.</w:t>
      </w:r>
    </w:p>
    <w:p w:rsidR="00827E07" w:rsidRDefault="00827E07" w:rsidP="00827E07">
      <w:pPr>
        <w:spacing w:after="0" w:line="240" w:lineRule="auto"/>
        <w:jc w:val="both"/>
        <w:rPr>
          <w:rFonts w:ascii="Times New Roman" w:hAnsi="Times New Roman"/>
          <w:sz w:val="24"/>
          <w:szCs w:val="24"/>
        </w:rPr>
      </w:pPr>
      <w:r>
        <w:rPr>
          <w:rFonts w:ascii="Times New Roman" w:hAnsi="Times New Roman"/>
          <w:sz w:val="24"/>
          <w:szCs w:val="24"/>
        </w:rPr>
        <w:t>Sesuai dengan kesimpulan yang diperoleh maka diajukan saran Bagi pemerintah daerah di 19 kabupaten dan kota diharapkan untuk terus mencoba mengembangkan potensi alam dan sumber daya manusia yang dimiliki daerah untuk pengembangan objek wisata. Mengingat bertambahnya objek wisata akan menambah pendapatan asli daerah khususnya diperoleh dari pajak dan retribusi daerah.</w:t>
      </w:r>
    </w:p>
    <w:p w:rsidR="00827E07" w:rsidRDefault="00827E07" w:rsidP="00827E07">
      <w:pPr>
        <w:spacing w:after="0" w:line="240" w:lineRule="auto"/>
        <w:jc w:val="both"/>
        <w:rPr>
          <w:rFonts w:ascii="Times New Roman" w:hAnsi="Times New Roman"/>
          <w:sz w:val="24"/>
          <w:szCs w:val="24"/>
        </w:rPr>
      </w:pPr>
    </w:p>
    <w:p w:rsidR="00827E07" w:rsidRPr="00125CFF" w:rsidRDefault="00827E07" w:rsidP="00827E07">
      <w:pPr>
        <w:spacing w:after="0" w:line="240" w:lineRule="auto"/>
        <w:jc w:val="both"/>
        <w:rPr>
          <w:rFonts w:ascii="Times New Roman" w:hAnsi="Times New Roman"/>
          <w:b/>
          <w:sz w:val="24"/>
          <w:szCs w:val="24"/>
        </w:rPr>
      </w:pPr>
      <w:r w:rsidRPr="00125CFF">
        <w:rPr>
          <w:rFonts w:ascii="Times New Roman" w:hAnsi="Times New Roman"/>
          <w:b/>
          <w:sz w:val="24"/>
          <w:szCs w:val="24"/>
        </w:rPr>
        <w:t>DAFTAR PUSTAKA</w:t>
      </w:r>
    </w:p>
    <w:p w:rsidR="00125CFF" w:rsidRPr="00125CFF" w:rsidRDefault="00125CFF" w:rsidP="00125CFF">
      <w:pPr>
        <w:widowControl w:val="0"/>
        <w:autoSpaceDE w:val="0"/>
        <w:autoSpaceDN w:val="0"/>
        <w:adjustRightInd w:val="0"/>
        <w:spacing w:after="0" w:line="240" w:lineRule="auto"/>
        <w:ind w:left="480" w:hanging="480"/>
        <w:jc w:val="both"/>
        <w:rPr>
          <w:rFonts w:ascii="Times New Roman" w:hAnsi="Times New Roman"/>
          <w:noProof/>
          <w:sz w:val="20"/>
          <w:szCs w:val="20"/>
        </w:rPr>
      </w:pPr>
      <w:r w:rsidRPr="00125CFF">
        <w:rPr>
          <w:rFonts w:ascii="Times New Roman" w:hAnsi="Times New Roman"/>
          <w:sz w:val="20"/>
          <w:szCs w:val="20"/>
        </w:rPr>
        <w:fldChar w:fldCharType="begin" w:fldLock="1"/>
      </w:r>
      <w:r w:rsidRPr="00125CFF">
        <w:rPr>
          <w:rFonts w:ascii="Times New Roman" w:hAnsi="Times New Roman"/>
          <w:sz w:val="20"/>
          <w:szCs w:val="20"/>
        </w:rPr>
        <w:instrText xml:space="preserve">ADDIN Mendeley Bibliography CSL_BIBLIOGRAPHY </w:instrText>
      </w:r>
      <w:r w:rsidRPr="00125CFF">
        <w:rPr>
          <w:rFonts w:ascii="Times New Roman" w:hAnsi="Times New Roman"/>
          <w:sz w:val="20"/>
          <w:szCs w:val="20"/>
        </w:rPr>
        <w:fldChar w:fldCharType="separate"/>
      </w:r>
      <w:r w:rsidRPr="00125CFF">
        <w:rPr>
          <w:rFonts w:ascii="Times New Roman" w:hAnsi="Times New Roman"/>
          <w:noProof/>
          <w:sz w:val="20"/>
          <w:szCs w:val="20"/>
        </w:rPr>
        <w:t xml:space="preserve">Hair, J. F., Black, W. C., Babin, B. J., &amp; Anderson, R. E. (2014). </w:t>
      </w:r>
      <w:r w:rsidRPr="00125CFF">
        <w:rPr>
          <w:rFonts w:ascii="Times New Roman" w:hAnsi="Times New Roman"/>
          <w:i/>
          <w:iCs/>
          <w:noProof/>
          <w:sz w:val="20"/>
          <w:szCs w:val="20"/>
        </w:rPr>
        <w:t>Multivariate Data Analysis: A Global Perspective</w:t>
      </w:r>
      <w:r w:rsidRPr="00125CFF">
        <w:rPr>
          <w:rFonts w:ascii="Times New Roman" w:hAnsi="Times New Roman"/>
          <w:noProof/>
          <w:sz w:val="20"/>
          <w:szCs w:val="20"/>
        </w:rPr>
        <w:t xml:space="preserve"> (7th ed.). New Jersey: Pearson Education.</w:t>
      </w:r>
    </w:p>
    <w:p w:rsidR="00125CFF" w:rsidRPr="00125CFF" w:rsidRDefault="00125CFF" w:rsidP="00125CFF">
      <w:pPr>
        <w:widowControl w:val="0"/>
        <w:autoSpaceDE w:val="0"/>
        <w:autoSpaceDN w:val="0"/>
        <w:adjustRightInd w:val="0"/>
        <w:spacing w:after="0" w:line="240" w:lineRule="auto"/>
        <w:ind w:left="480" w:hanging="480"/>
        <w:jc w:val="both"/>
        <w:rPr>
          <w:rFonts w:ascii="Times New Roman" w:hAnsi="Times New Roman"/>
          <w:noProof/>
          <w:sz w:val="20"/>
          <w:szCs w:val="20"/>
        </w:rPr>
      </w:pPr>
      <w:r w:rsidRPr="00125CFF">
        <w:rPr>
          <w:rFonts w:ascii="Times New Roman" w:hAnsi="Times New Roman"/>
          <w:noProof/>
          <w:sz w:val="20"/>
          <w:szCs w:val="20"/>
        </w:rPr>
        <w:t xml:space="preserve">Solot, F. T. (2018). Pengaruh Jumlah Hotel Terhadap Pendapatan Asli Daerah (PAD) Melalui Pajak Hotel Sebagai Intervening (Studi Kasus Di Kota Yogyakarta Tahun 2013-2016). </w:t>
      </w:r>
      <w:r w:rsidRPr="00125CFF">
        <w:rPr>
          <w:rFonts w:ascii="Times New Roman" w:hAnsi="Times New Roman"/>
          <w:i/>
          <w:iCs/>
          <w:noProof/>
          <w:sz w:val="20"/>
          <w:szCs w:val="20"/>
        </w:rPr>
        <w:t>Journal of Chemical Information and Modeling</w:t>
      </w:r>
      <w:r w:rsidRPr="00125CFF">
        <w:rPr>
          <w:rFonts w:ascii="Times New Roman" w:hAnsi="Times New Roman"/>
          <w:noProof/>
          <w:sz w:val="20"/>
          <w:szCs w:val="20"/>
        </w:rPr>
        <w:t xml:space="preserve">, </w:t>
      </w:r>
      <w:r w:rsidRPr="00125CFF">
        <w:rPr>
          <w:rFonts w:ascii="Times New Roman" w:hAnsi="Times New Roman"/>
          <w:i/>
          <w:iCs/>
          <w:noProof/>
          <w:sz w:val="20"/>
          <w:szCs w:val="20"/>
        </w:rPr>
        <w:t>53</w:t>
      </w:r>
      <w:r w:rsidRPr="00125CFF">
        <w:rPr>
          <w:rFonts w:ascii="Times New Roman" w:hAnsi="Times New Roman"/>
          <w:noProof/>
          <w:sz w:val="20"/>
          <w:szCs w:val="20"/>
        </w:rPr>
        <w:t>(9), 287. Retrieved from http://jurnalfe.ustjogja.ac.id/index.php/ekobis/article/view/635</w:t>
      </w:r>
    </w:p>
    <w:p w:rsidR="00125CFF" w:rsidRPr="00125CFF" w:rsidRDefault="00125CFF" w:rsidP="00125CFF">
      <w:pPr>
        <w:widowControl w:val="0"/>
        <w:autoSpaceDE w:val="0"/>
        <w:autoSpaceDN w:val="0"/>
        <w:adjustRightInd w:val="0"/>
        <w:spacing w:after="0" w:line="240" w:lineRule="auto"/>
        <w:ind w:left="480" w:hanging="480"/>
        <w:jc w:val="both"/>
        <w:rPr>
          <w:rFonts w:ascii="Times New Roman" w:hAnsi="Times New Roman"/>
          <w:noProof/>
          <w:sz w:val="20"/>
          <w:szCs w:val="20"/>
        </w:rPr>
      </w:pPr>
      <w:r w:rsidRPr="00125CFF">
        <w:rPr>
          <w:rFonts w:ascii="Times New Roman" w:hAnsi="Times New Roman"/>
          <w:noProof/>
          <w:sz w:val="20"/>
          <w:szCs w:val="20"/>
        </w:rPr>
        <w:t xml:space="preserve">Suci Fitriani, E. F. H. (2021). Pengaruh Pertumbuhan Ekonomi, Ketimpangan Pendapatan, Pengangguran dan Indeks Pembangunan Manusia (IPM) Terhadap Kemiskinan di Provinsi Sumatera Barat (Tahun 2015 - 2019). </w:t>
      </w:r>
      <w:r w:rsidRPr="00125CFF">
        <w:rPr>
          <w:rFonts w:ascii="Times New Roman" w:hAnsi="Times New Roman"/>
          <w:i/>
          <w:iCs/>
          <w:noProof/>
          <w:sz w:val="20"/>
          <w:szCs w:val="20"/>
        </w:rPr>
        <w:t>Ekonomi Pembangunan</w:t>
      </w:r>
      <w:r w:rsidRPr="00125CFF">
        <w:rPr>
          <w:rFonts w:ascii="Times New Roman" w:hAnsi="Times New Roman"/>
          <w:noProof/>
          <w:sz w:val="20"/>
          <w:szCs w:val="20"/>
        </w:rPr>
        <w:t xml:space="preserve">, </w:t>
      </w:r>
      <w:r w:rsidRPr="00125CFF">
        <w:rPr>
          <w:rFonts w:ascii="Times New Roman" w:hAnsi="Times New Roman"/>
          <w:i/>
          <w:iCs/>
          <w:noProof/>
          <w:sz w:val="20"/>
          <w:szCs w:val="20"/>
        </w:rPr>
        <w:t>2</w:t>
      </w:r>
      <w:r w:rsidRPr="00125CFF">
        <w:rPr>
          <w:rFonts w:ascii="Times New Roman" w:hAnsi="Times New Roman"/>
          <w:noProof/>
          <w:sz w:val="20"/>
          <w:szCs w:val="20"/>
        </w:rPr>
        <w:t>(1).</w:t>
      </w:r>
    </w:p>
    <w:p w:rsidR="00297359" w:rsidRPr="00125CFF" w:rsidRDefault="00125CFF" w:rsidP="00125CFF">
      <w:pPr>
        <w:widowControl w:val="0"/>
        <w:autoSpaceDE w:val="0"/>
        <w:autoSpaceDN w:val="0"/>
        <w:adjustRightInd w:val="0"/>
        <w:spacing w:after="0" w:line="240" w:lineRule="auto"/>
        <w:ind w:left="480" w:hanging="480"/>
        <w:jc w:val="both"/>
        <w:rPr>
          <w:rFonts w:ascii="Times New Roman" w:hAnsi="Times New Roman"/>
          <w:sz w:val="20"/>
          <w:szCs w:val="20"/>
        </w:rPr>
      </w:pPr>
      <w:r w:rsidRPr="00125CFF">
        <w:rPr>
          <w:rFonts w:ascii="Times New Roman" w:hAnsi="Times New Roman"/>
          <w:noProof/>
          <w:sz w:val="20"/>
          <w:szCs w:val="20"/>
        </w:rPr>
        <w:t xml:space="preserve">Winarno, W. W. (2014). </w:t>
      </w:r>
      <w:r w:rsidRPr="00125CFF">
        <w:rPr>
          <w:rFonts w:ascii="Times New Roman" w:hAnsi="Times New Roman"/>
          <w:i/>
          <w:iCs/>
          <w:noProof/>
          <w:sz w:val="20"/>
          <w:szCs w:val="20"/>
        </w:rPr>
        <w:t>Analisis Ekonometrika dan Statistika dengan Menggunakan Eviews</w:t>
      </w:r>
      <w:r w:rsidRPr="00125CFF">
        <w:rPr>
          <w:rFonts w:ascii="Times New Roman" w:hAnsi="Times New Roman"/>
          <w:noProof/>
          <w:sz w:val="20"/>
          <w:szCs w:val="20"/>
        </w:rPr>
        <w:t xml:space="preserve"> (Cetakan 5). Sleman Yogyakarta: UPP STIM YKPN.</w:t>
      </w:r>
      <w:r w:rsidRPr="00125CFF">
        <w:rPr>
          <w:rFonts w:ascii="Times New Roman" w:hAnsi="Times New Roman"/>
          <w:sz w:val="20"/>
          <w:szCs w:val="20"/>
        </w:rPr>
        <w:fldChar w:fldCharType="end"/>
      </w:r>
    </w:p>
    <w:p w:rsidR="00125CFF" w:rsidRDefault="00125CFF" w:rsidP="00125CFF">
      <w:pPr>
        <w:widowControl w:val="0"/>
        <w:autoSpaceDE w:val="0"/>
        <w:autoSpaceDN w:val="0"/>
        <w:adjustRightInd w:val="0"/>
        <w:spacing w:after="0" w:line="240" w:lineRule="auto"/>
        <w:ind w:left="480" w:hanging="480"/>
        <w:jc w:val="both"/>
        <w:rPr>
          <w:rFonts w:ascii="Times New Roman" w:hAnsi="Times New Roman"/>
          <w:sz w:val="24"/>
          <w:szCs w:val="24"/>
        </w:rPr>
        <w:sectPr w:rsidR="00125CFF" w:rsidSect="00297359">
          <w:type w:val="continuous"/>
          <w:pgSz w:w="12240" w:h="15840"/>
          <w:pgMar w:top="1418" w:right="1418" w:bottom="1418" w:left="1418" w:header="720" w:footer="720" w:gutter="0"/>
          <w:cols w:num="2" w:space="720"/>
          <w:docGrid w:linePitch="360"/>
        </w:sectPr>
      </w:pPr>
    </w:p>
    <w:p w:rsidR="00297359" w:rsidRDefault="00297359" w:rsidP="00297359">
      <w:pPr>
        <w:jc w:val="both"/>
        <w:rPr>
          <w:rFonts w:ascii="Times New Roman" w:hAnsi="Times New Roman"/>
          <w:sz w:val="24"/>
          <w:szCs w:val="24"/>
        </w:rPr>
      </w:pPr>
    </w:p>
    <w:p w:rsidR="00297359" w:rsidRPr="00297359" w:rsidRDefault="00297359" w:rsidP="00297359">
      <w:pPr>
        <w:jc w:val="center"/>
        <w:rPr>
          <w:rFonts w:ascii="Times New Roman" w:hAnsi="Times New Roman"/>
          <w:sz w:val="24"/>
          <w:szCs w:val="24"/>
        </w:rPr>
      </w:pPr>
    </w:p>
    <w:sectPr w:rsidR="00297359" w:rsidRPr="00297359" w:rsidSect="00297359">
      <w:type w:val="continuous"/>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A5974"/>
    <w:multiLevelType w:val="hybridMultilevel"/>
    <w:tmpl w:val="1684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59"/>
    <w:rsid w:val="00012E84"/>
    <w:rsid w:val="00125CFF"/>
    <w:rsid w:val="0019724D"/>
    <w:rsid w:val="001A1E25"/>
    <w:rsid w:val="001E67C0"/>
    <w:rsid w:val="0023381A"/>
    <w:rsid w:val="00297359"/>
    <w:rsid w:val="00414048"/>
    <w:rsid w:val="00447132"/>
    <w:rsid w:val="00504357"/>
    <w:rsid w:val="0082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Heading 10,Body of text,kepala 1,Body of text1,kepala 11,Body of text2,kepala 12,Body of text3,kepala 13,Body of text4,kepala 14,Body of text11,kepala 111,Body of text21,kepala 121,Body of text31,kepala 131"/>
    <w:basedOn w:val="Normal"/>
    <w:link w:val="ListParagraphChar"/>
    <w:uiPriority w:val="34"/>
    <w:qFormat/>
    <w:rsid w:val="00827E07"/>
    <w:pPr>
      <w:ind w:left="720"/>
      <w:contextualSpacing/>
    </w:pPr>
    <w:rPr>
      <w:rFonts w:asciiTheme="minorHAnsi" w:eastAsiaTheme="minorHAnsi" w:hAnsiTheme="minorHAnsi" w:cstheme="minorBidi"/>
    </w:rPr>
  </w:style>
  <w:style w:type="character" w:customStyle="1" w:styleId="ListParagraphChar">
    <w:name w:val="List Paragraph Char"/>
    <w:aliases w:val="kepala Char,Heading 10 Char,Body of text Char,kepala 1 Char,Body of text1 Char,kepala 11 Char,Body of text2 Char,kepala 12 Char,Body of text3 Char,kepala 13 Char,Body of text4 Char,kepala 14 Char,Body of text11 Char,kepala 111 Char"/>
    <w:link w:val="ListParagraph"/>
    <w:uiPriority w:val="34"/>
    <w:qFormat/>
    <w:locked/>
    <w:rsid w:val="00827E07"/>
  </w:style>
  <w:style w:type="character" w:styleId="Hyperlink">
    <w:name w:val="Hyperlink"/>
    <w:basedOn w:val="DefaultParagraphFont"/>
    <w:uiPriority w:val="99"/>
    <w:unhideWhenUsed/>
    <w:rsid w:val="001E67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Heading 10,Body of text,kepala 1,Body of text1,kepala 11,Body of text2,kepala 12,Body of text3,kepala 13,Body of text4,kepala 14,Body of text11,kepala 111,Body of text21,kepala 121,Body of text31,kepala 131"/>
    <w:basedOn w:val="Normal"/>
    <w:link w:val="ListParagraphChar"/>
    <w:uiPriority w:val="34"/>
    <w:qFormat/>
    <w:rsid w:val="00827E07"/>
    <w:pPr>
      <w:ind w:left="720"/>
      <w:contextualSpacing/>
    </w:pPr>
    <w:rPr>
      <w:rFonts w:asciiTheme="minorHAnsi" w:eastAsiaTheme="minorHAnsi" w:hAnsiTheme="minorHAnsi" w:cstheme="minorBidi"/>
    </w:rPr>
  </w:style>
  <w:style w:type="character" w:customStyle="1" w:styleId="ListParagraphChar">
    <w:name w:val="List Paragraph Char"/>
    <w:aliases w:val="kepala Char,Heading 10 Char,Body of text Char,kepala 1 Char,Body of text1 Char,kepala 11 Char,Body of text2 Char,kepala 12 Char,Body of text3 Char,kepala 13 Char,Body of text4 Char,kepala 14 Char,Body of text11 Char,kepala 111 Char"/>
    <w:link w:val="ListParagraph"/>
    <w:uiPriority w:val="34"/>
    <w:qFormat/>
    <w:locked/>
    <w:rsid w:val="00827E07"/>
  </w:style>
  <w:style w:type="character" w:styleId="Hyperlink">
    <w:name w:val="Hyperlink"/>
    <w:basedOn w:val="DefaultParagraphFont"/>
    <w:uiPriority w:val="99"/>
    <w:unhideWhenUsed/>
    <w:rsid w:val="001E6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i_fh@yahoo.co.id" TargetMode="External"/><Relationship Id="rId3" Type="http://schemas.openxmlformats.org/officeDocument/2006/relationships/styles" Target="styles.xml"/><Relationship Id="rId7" Type="http://schemas.openxmlformats.org/officeDocument/2006/relationships/hyperlink" Target="mailto:rezfikopratamarm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10936-0B3D-4C57-966B-EC8B46E8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2022-08-01T07:10:00Z</dcterms:created>
  <dcterms:modified xsi:type="dcterms:W3CDTF">2022-08-02T03:05:00Z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8b787a45-9650-3095-8af9-6d68c121fbb6</vt:lpwstr>
  </property>
</Properties>
</file>