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AE9" w:rsidRPr="00F70612" w:rsidRDefault="00A25AE9" w:rsidP="00F80262">
      <w:pPr>
        <w:spacing w:line="240" w:lineRule="auto"/>
        <w:jc w:val="center"/>
        <w:rPr>
          <w:rFonts w:ascii="Times New Roman" w:hAnsi="Times New Roman" w:cs="Times New Roman"/>
          <w:b/>
        </w:rPr>
      </w:pPr>
      <w:r w:rsidRPr="00F70612">
        <w:rPr>
          <w:rFonts w:ascii="Times New Roman" w:hAnsi="Times New Roman" w:cs="Times New Roman"/>
          <w:b/>
        </w:rPr>
        <w:t xml:space="preserve">PENGARUH PENANAMAN MODAL ASING (PMA), INDEKS PERSEPSI KORUPSI (IPK), </w:t>
      </w:r>
      <w:r w:rsidR="00882AE6" w:rsidRPr="00F70612">
        <w:rPr>
          <w:rFonts w:ascii="Times New Roman" w:hAnsi="Times New Roman" w:cs="Times New Roman"/>
          <w:b/>
        </w:rPr>
        <w:t xml:space="preserve">DAN </w:t>
      </w:r>
      <w:r w:rsidRPr="00F70612">
        <w:rPr>
          <w:rFonts w:ascii="Times New Roman" w:hAnsi="Times New Roman" w:cs="Times New Roman"/>
          <w:b/>
        </w:rPr>
        <w:t>PENGANGGURAN TERHADAP KETIMPANGAN PENDAPATAN DI INDONESIA</w:t>
      </w:r>
    </w:p>
    <w:p w:rsidR="00A25AE9" w:rsidRPr="00F70612" w:rsidRDefault="00A25AE9" w:rsidP="00F80262">
      <w:pPr>
        <w:spacing w:line="240" w:lineRule="auto"/>
        <w:jc w:val="center"/>
        <w:rPr>
          <w:rFonts w:ascii="Times New Roman" w:hAnsi="Times New Roman" w:cs="Times New Roman"/>
          <w:b/>
          <w:vertAlign w:val="superscript"/>
        </w:rPr>
      </w:pPr>
      <w:r w:rsidRPr="00F70612">
        <w:rPr>
          <w:rFonts w:ascii="Times New Roman" w:hAnsi="Times New Roman" w:cs="Times New Roman"/>
          <w:b/>
        </w:rPr>
        <w:t>Pertiwi Mulyani</w:t>
      </w:r>
      <w:r w:rsidRPr="00F70612">
        <w:rPr>
          <w:rFonts w:ascii="Times New Roman" w:hAnsi="Times New Roman" w:cs="Times New Roman"/>
          <w:b/>
          <w:vertAlign w:val="superscript"/>
        </w:rPr>
        <w:t>1)</w:t>
      </w:r>
      <w:r w:rsidRPr="00F70612">
        <w:rPr>
          <w:rFonts w:ascii="Times New Roman" w:hAnsi="Times New Roman" w:cs="Times New Roman"/>
          <w:b/>
        </w:rPr>
        <w:t xml:space="preserve"> Kaman Karimi</w:t>
      </w:r>
      <w:r w:rsidRPr="00F70612">
        <w:rPr>
          <w:rFonts w:ascii="Times New Roman" w:hAnsi="Times New Roman" w:cs="Times New Roman"/>
          <w:b/>
          <w:vertAlign w:val="superscript"/>
        </w:rPr>
        <w:t>2)</w:t>
      </w:r>
    </w:p>
    <w:p w:rsidR="00A25AE9" w:rsidRPr="00F70612" w:rsidRDefault="00A25AE9" w:rsidP="00F80262">
      <w:pPr>
        <w:pStyle w:val="NoSpacing"/>
        <w:jc w:val="center"/>
        <w:rPr>
          <w:rFonts w:ascii="Times New Roman" w:hAnsi="Times New Roman"/>
          <w:b/>
          <w:lang w:val="id-ID"/>
        </w:rPr>
      </w:pPr>
      <w:r w:rsidRPr="00F70612">
        <w:rPr>
          <w:rFonts w:ascii="Times New Roman" w:hAnsi="Times New Roman"/>
          <w:b/>
        </w:rPr>
        <w:t>Jurusan Ekonomi Pembangunan, Fakultas Ekonomi dan Bisnis Universitas Bung Hatta,</w:t>
      </w:r>
      <w:r w:rsidRPr="00F70612">
        <w:rPr>
          <w:rFonts w:ascii="Times New Roman" w:hAnsi="Times New Roman"/>
          <w:b/>
          <w:lang w:val="id-ID"/>
        </w:rPr>
        <w:t xml:space="preserve"> </w:t>
      </w:r>
      <w:r w:rsidRPr="00F70612">
        <w:rPr>
          <w:rFonts w:ascii="Times New Roman" w:hAnsi="Times New Roman"/>
          <w:b/>
        </w:rPr>
        <w:t>Padang</w:t>
      </w:r>
      <w:r w:rsidRPr="00F70612">
        <w:rPr>
          <w:rFonts w:ascii="Times New Roman" w:hAnsi="Times New Roman"/>
          <w:b/>
          <w:lang w:val="id-ID"/>
        </w:rPr>
        <w:t xml:space="preserve"> Jalan Sumatera Ulak karang Padang Sumatera Barat Handphone 082285688025</w:t>
      </w:r>
    </w:p>
    <w:p w:rsidR="00A25AE9" w:rsidRPr="00F80262" w:rsidRDefault="00A25AE9" w:rsidP="00F80262">
      <w:pPr>
        <w:spacing w:line="240" w:lineRule="auto"/>
        <w:jc w:val="center"/>
        <w:rPr>
          <w:rFonts w:ascii="Times New Roman" w:hAnsi="Times New Roman"/>
        </w:rPr>
      </w:pPr>
      <w:r w:rsidRPr="00F70612">
        <w:rPr>
          <w:rFonts w:ascii="Times New Roman" w:hAnsi="Times New Roman" w:cs="Times New Roman"/>
          <w:lang w:eastAsia="zh-CN"/>
        </w:rPr>
        <w:t xml:space="preserve">Email: </w:t>
      </w:r>
      <w:hyperlink r:id="rId6" w:history="1">
        <w:r w:rsidRPr="00F70612">
          <w:rPr>
            <w:rStyle w:val="Hyperlink"/>
            <w:rFonts w:ascii="Times New Roman" w:hAnsi="Times New Roman"/>
            <w:lang w:eastAsia="zh-CN"/>
          </w:rPr>
          <w:t>pertiwimulyani97</w:t>
        </w:r>
        <w:r w:rsidRPr="00F70612">
          <w:rPr>
            <w:rStyle w:val="Hyperlink"/>
            <w:rFonts w:ascii="Times New Roman" w:hAnsi="Times New Roman"/>
            <w:lang w:val="id-ID" w:eastAsia="zh-CN"/>
          </w:rPr>
          <w:t>@gmail.com</w:t>
        </w:r>
      </w:hyperlink>
      <w:r w:rsidRPr="00F70612">
        <w:rPr>
          <w:rFonts w:ascii="Times New Roman" w:hAnsi="Times New Roman"/>
          <w:lang w:val="id-ID"/>
        </w:rPr>
        <w:t xml:space="preserve"> </w:t>
      </w:r>
      <w:hyperlink r:id="rId7" w:history="1">
        <w:r w:rsidRPr="00F70612">
          <w:rPr>
            <w:rStyle w:val="Hyperlink"/>
            <w:rFonts w:ascii="Times New Roman" w:hAnsi="Times New Roman"/>
            <w:lang w:eastAsia="zh-CN"/>
          </w:rPr>
          <w:t>kasman_karimi</w:t>
        </w:r>
        <w:r w:rsidRPr="00F70612">
          <w:rPr>
            <w:rStyle w:val="Hyperlink"/>
            <w:rFonts w:ascii="Times New Roman" w:hAnsi="Times New Roman"/>
            <w:lang w:val="id-ID" w:eastAsia="zh-CN"/>
          </w:rPr>
          <w:t>@</w:t>
        </w:r>
        <w:r w:rsidRPr="00F70612">
          <w:rPr>
            <w:rStyle w:val="Hyperlink"/>
            <w:rFonts w:ascii="Times New Roman" w:hAnsi="Times New Roman"/>
            <w:lang w:eastAsia="zh-CN"/>
          </w:rPr>
          <w:t>yahoo</w:t>
        </w:r>
        <w:r w:rsidRPr="00F70612">
          <w:rPr>
            <w:rStyle w:val="Hyperlink"/>
            <w:rFonts w:ascii="Times New Roman" w:hAnsi="Times New Roman"/>
            <w:lang w:val="id-ID" w:eastAsia="zh-CN"/>
          </w:rPr>
          <w:t>.com</w:t>
        </w:r>
      </w:hyperlink>
    </w:p>
    <w:p w:rsidR="00A25AE9" w:rsidRPr="00F70612" w:rsidRDefault="00A25AE9" w:rsidP="00F80262">
      <w:pPr>
        <w:spacing w:line="240" w:lineRule="auto"/>
        <w:rPr>
          <w:rFonts w:ascii="Times New Roman" w:hAnsi="Times New Roman" w:cs="Times New Roman"/>
        </w:rPr>
        <w:sectPr w:rsidR="00A25AE9" w:rsidRPr="00F70612" w:rsidSect="000A7E6A">
          <w:pgSz w:w="12240" w:h="15840" w:code="1"/>
          <w:pgMar w:top="1701" w:right="1701" w:bottom="1701" w:left="2268" w:header="720" w:footer="720" w:gutter="0"/>
          <w:cols w:space="720"/>
          <w:docGrid w:linePitch="360"/>
        </w:sectPr>
      </w:pPr>
    </w:p>
    <w:p w:rsidR="000A7E6A" w:rsidRDefault="000A7E6A" w:rsidP="000A7E6A">
      <w:pPr>
        <w:spacing w:after="0" w:line="240" w:lineRule="auto"/>
        <w:rPr>
          <w:rFonts w:ascii="Times New Roman" w:hAnsi="Times New Roman" w:cs="Times New Roman"/>
          <w:b/>
        </w:rPr>
        <w:sectPr w:rsidR="000A7E6A" w:rsidSect="000A7E6A">
          <w:type w:val="continuous"/>
          <w:pgSz w:w="12240" w:h="15840" w:code="1"/>
          <w:pgMar w:top="1699" w:right="2275" w:bottom="2275" w:left="1699" w:header="720" w:footer="720" w:gutter="0"/>
          <w:cols w:num="2" w:space="720"/>
          <w:docGrid w:linePitch="360"/>
        </w:sectPr>
      </w:pPr>
    </w:p>
    <w:p w:rsidR="00666B22" w:rsidRDefault="00666B22" w:rsidP="00666B22">
      <w:pPr>
        <w:shd w:val="clear" w:color="auto" w:fill="FFFFFF"/>
        <w:spacing w:after="0" w:line="240" w:lineRule="auto"/>
        <w:jc w:val="both"/>
        <w:rPr>
          <w:rFonts w:ascii="Times New Roman" w:eastAsia="Calibri" w:hAnsi="Times New Roman"/>
          <w:b/>
        </w:rPr>
      </w:pPr>
      <w:r>
        <w:rPr>
          <w:rFonts w:ascii="Times New Roman" w:eastAsia="Calibri" w:hAnsi="Times New Roman"/>
          <w:b/>
        </w:rPr>
        <w:lastRenderedPageBreak/>
        <w:t>ABSTAK</w:t>
      </w:r>
    </w:p>
    <w:p w:rsidR="00666B22" w:rsidRPr="00A43F76" w:rsidRDefault="00666B22" w:rsidP="00666B22">
      <w:pPr>
        <w:shd w:val="clear" w:color="auto" w:fill="FFFFFF"/>
        <w:spacing w:after="0" w:line="240" w:lineRule="auto"/>
        <w:jc w:val="both"/>
        <w:rPr>
          <w:rFonts w:ascii="Times New Roman" w:hAnsi="Times New Roman" w:cs="Times New Roman"/>
        </w:rPr>
      </w:pPr>
      <w:r w:rsidRPr="00A43F76">
        <w:rPr>
          <w:rFonts w:ascii="Times New Roman" w:hAnsi="Times New Roman" w:cs="Times New Roman"/>
        </w:rPr>
        <w:t>Penelitian ini bertujuan untuk menganalisis pengaruh secara langsung maupun tidak langsung Penanaman Modal Asing, Indeks Persepsi Korupsi, Kemiskinan, dan Pengangguran terhadap Ketimpangan Pendapatan di Indonesia. Data yang digunakan dalam penelitian ini adalah jenis data sekunder yang bersumber dari kantor Badan Pusat Statistik, Web World Bank dan Transparency Internasional. Metode analisis data yang digunakan adalah data Regresi Linier Berganda (</w:t>
      </w:r>
      <w:r w:rsidRPr="00A43F76">
        <w:rPr>
          <w:rFonts w:ascii="Times New Roman" w:hAnsi="Times New Roman" w:cs="Times New Roman"/>
          <w:i/>
          <w:iCs/>
        </w:rPr>
        <w:t>time series</w:t>
      </w:r>
      <w:r w:rsidRPr="00A43F76">
        <w:rPr>
          <w:rFonts w:ascii="Times New Roman" w:hAnsi="Times New Roman" w:cs="Times New Roman"/>
        </w:rPr>
        <w:t>) di Indonesia selama 25 tahun dari tahun 1997 sampai 2021. Berdasarkan hasil analisis diketahui bahwa Indeks Persepsi Korupsi dan Kemiskinan berpengaruh signifikan terhadap Ketimpangan Pendapatan di Indonesia. Sedangkan Penanaman Modal Asing, dan Pengangguran terdapat pengaruh yang tidak signifikan terhadap Ketimpangan Pendapatan Di Indonesi</w:t>
      </w:r>
      <w:r w:rsidRPr="00A43F76">
        <w:rPr>
          <w:rFonts w:ascii="Times New Roman" w:hAnsi="Times New Roman" w:cs="Times New Roman"/>
        </w:rPr>
        <w:t>a.</w:t>
      </w:r>
    </w:p>
    <w:p w:rsidR="00666B22" w:rsidRPr="00A43F76" w:rsidRDefault="00666B22" w:rsidP="00666B22">
      <w:pPr>
        <w:shd w:val="clear" w:color="auto" w:fill="FFFFFF"/>
        <w:spacing w:after="0" w:line="240" w:lineRule="auto"/>
        <w:jc w:val="both"/>
        <w:rPr>
          <w:rFonts w:ascii="Times New Roman" w:hAnsi="Times New Roman" w:cs="Times New Roman"/>
        </w:rPr>
      </w:pPr>
      <w:r w:rsidRPr="00A43F76">
        <w:rPr>
          <w:rFonts w:ascii="Times New Roman" w:hAnsi="Times New Roman" w:cs="Times New Roman"/>
          <w:b/>
          <w:bCs/>
        </w:rPr>
        <w:t>Kata Kunci: Ketimpangan Pendapatan, Penanaman Modal Asing, Indeks Persepsi Korupsi, Kemiskinan, Pengangguran</w:t>
      </w:r>
    </w:p>
    <w:p w:rsidR="00666B22" w:rsidRDefault="00666B22" w:rsidP="00666B22">
      <w:pPr>
        <w:shd w:val="clear" w:color="auto" w:fill="FFFFFF"/>
        <w:spacing w:after="0" w:line="240" w:lineRule="auto"/>
        <w:jc w:val="both"/>
        <w:rPr>
          <w:rFonts w:ascii="Times New Roman" w:eastAsia="Calibri" w:hAnsi="Times New Roman"/>
          <w:b/>
        </w:rPr>
      </w:pPr>
      <w:r>
        <w:rPr>
          <w:rFonts w:ascii="Times New Roman" w:eastAsia="Calibri" w:hAnsi="Times New Roman"/>
          <w:b/>
        </w:rPr>
        <w:t>PENDAHULUAN</w:t>
      </w:r>
    </w:p>
    <w:p w:rsidR="00947BF6" w:rsidRPr="00F70612" w:rsidRDefault="00947BF6" w:rsidP="00666B22">
      <w:pPr>
        <w:shd w:val="clear" w:color="auto" w:fill="FFFFFF"/>
        <w:spacing w:after="0" w:line="240" w:lineRule="auto"/>
        <w:jc w:val="both"/>
        <w:rPr>
          <w:rFonts w:ascii="Times New Roman" w:hAnsi="Times New Roman" w:cs="Times New Roman"/>
        </w:rPr>
      </w:pPr>
      <w:r w:rsidRPr="00F70612">
        <w:rPr>
          <w:rFonts w:ascii="Times New Roman" w:hAnsi="Times New Roman" w:cs="Times New Roman"/>
        </w:rPr>
        <w:t xml:space="preserve">Beragam upaya dilakukan negara di dunia untuk bisa meningkatkan kondisi perekonomiannya sehingga dapat mensejahterakan seluruh rakyatnya. Kaum sosialis menganggap dominasi pemerintah dalam perekonomian dan meminimalisasi hak kepemilikan harta masyarakat adalah cara yang paling tepat untuk </w:t>
      </w:r>
      <w:r w:rsidRPr="00F70612">
        <w:rPr>
          <w:rFonts w:ascii="Times New Roman" w:hAnsi="Times New Roman" w:cs="Times New Roman"/>
        </w:rPr>
        <w:lastRenderedPageBreak/>
        <w:t>mengoptimalkan perekonomian dan kesejahteraan. Hal tersebut seperti yang diungkapkan Whittaker bahwa sistem ekonomi sosialis menunjukkan sistem-sistem kepemilikan dan pemanfaatan sumber-sumber produksi (selain labor) secara kolektif. Sosialis bisa mencakup asosiasi kooperatif maupun kepemilikan dan pengoperasian oleh pemerintah.</w:t>
      </w:r>
      <w:r w:rsidR="00F70612">
        <w:rPr>
          <w:rFonts w:ascii="Times New Roman" w:hAnsi="Times New Roman" w:cs="Times New Roman"/>
        </w:rPr>
        <w:t xml:space="preserve"> </w:t>
      </w:r>
      <w:r w:rsidRPr="00F70612">
        <w:rPr>
          <w:rFonts w:ascii="Times New Roman" w:hAnsi="Times New Roman" w:cs="Times New Roman"/>
        </w:rPr>
        <w:t>(Deliarnov, 2012)</w:t>
      </w:r>
    </w:p>
    <w:p w:rsidR="00947BF6" w:rsidRPr="00F70612" w:rsidRDefault="00947BF6" w:rsidP="00F80262">
      <w:pPr>
        <w:shd w:val="clear" w:color="auto" w:fill="FFFFFF"/>
        <w:spacing w:after="0" w:line="240" w:lineRule="auto"/>
        <w:ind w:firstLine="360"/>
        <w:jc w:val="both"/>
        <w:rPr>
          <w:rFonts w:ascii="Times New Roman" w:hAnsi="Times New Roman" w:cs="Times New Roman"/>
        </w:rPr>
      </w:pPr>
      <w:r w:rsidRPr="00F70612">
        <w:rPr>
          <w:rFonts w:ascii="Times New Roman" w:hAnsi="Times New Roman" w:cs="Times New Roman"/>
        </w:rPr>
        <w:t xml:space="preserve">Ketimpangan pendapatan di indonesia dapat disebabkan oleh pertumbuhan dan ketebatasan yang dimiliki masing-masing daerah yang berbeda-beda serta pembangunan yang cenderung terpusat pada daerah yang sudah maju. Hal ini menyebabkan pola ketimpangan pendapatan daerah dan merupakan salah satu faktor pendorong terjadinya ketimpangan pendapatan daerah semakin melebur. </w:t>
      </w:r>
    </w:p>
    <w:p w:rsidR="00947BF6" w:rsidRPr="00F70612" w:rsidRDefault="00947BF6" w:rsidP="00F80262">
      <w:pPr>
        <w:shd w:val="clear" w:color="auto" w:fill="FFFFFF"/>
        <w:spacing w:after="0" w:line="240" w:lineRule="auto"/>
        <w:jc w:val="both"/>
        <w:rPr>
          <w:rFonts w:ascii="Times New Roman" w:hAnsi="Times New Roman" w:cs="Times New Roman"/>
          <w:b/>
          <w:color w:val="000000" w:themeColor="text1"/>
        </w:rPr>
      </w:pPr>
      <w:r w:rsidRPr="00F70612">
        <w:rPr>
          <w:rFonts w:ascii="Times New Roman" w:hAnsi="Times New Roman" w:cs="Times New Roman"/>
          <w:b/>
          <w:color w:val="000000" w:themeColor="text1"/>
        </w:rPr>
        <w:t>METODE PENELITIAN</w:t>
      </w:r>
    </w:p>
    <w:p w:rsidR="00947BF6" w:rsidRPr="00F70612" w:rsidRDefault="00947BF6" w:rsidP="00F80262">
      <w:pPr>
        <w:shd w:val="clear" w:color="auto" w:fill="FFFFFF"/>
        <w:spacing w:after="0" w:line="240" w:lineRule="auto"/>
        <w:jc w:val="both"/>
        <w:rPr>
          <w:rFonts w:ascii="Times New Roman" w:hAnsi="Times New Roman" w:cs="Times New Roman"/>
          <w:color w:val="000000" w:themeColor="text1"/>
        </w:rPr>
      </w:pPr>
      <w:r w:rsidRPr="00F70612">
        <w:rPr>
          <w:rFonts w:ascii="Times New Roman" w:hAnsi="Times New Roman" w:cs="Times New Roman"/>
        </w:rPr>
        <w:t>Data yang digunakan dalam penelitian ini adalah jenis data sekunder yang bersumber dari kantor Badan Pusat Statistik, Web World Bank dan Transparency Internasional. Metode analisis data yang digunakan adalah data Regresi Linier Berganda (</w:t>
      </w:r>
      <w:r w:rsidRPr="00F70612">
        <w:rPr>
          <w:rFonts w:ascii="Times New Roman" w:hAnsi="Times New Roman" w:cs="Times New Roman"/>
          <w:i/>
          <w:iCs/>
        </w:rPr>
        <w:t>time series</w:t>
      </w:r>
      <w:r w:rsidRPr="00F70612">
        <w:rPr>
          <w:rFonts w:ascii="Times New Roman" w:hAnsi="Times New Roman" w:cs="Times New Roman"/>
        </w:rPr>
        <w:t>) di Indonesia selama 25 tahun dari tahun 1997 sampai 2021. Varriabel yang digunakan adalah Penanaman Modal Asing, Indeks Persepsi Korupsi, Kemiskinan dan Pengangguran</w:t>
      </w:r>
      <w:r w:rsidRPr="00F70612">
        <w:rPr>
          <w:rFonts w:ascii="Times New Roman" w:hAnsi="Times New Roman" w:cs="Times New Roman"/>
        </w:rPr>
        <w:t>.</w:t>
      </w:r>
    </w:p>
    <w:p w:rsidR="00947BF6" w:rsidRPr="00F70612" w:rsidRDefault="00947BF6" w:rsidP="00F80262">
      <w:pPr>
        <w:shd w:val="clear" w:color="auto" w:fill="FFFFFF"/>
        <w:spacing w:after="0" w:line="240" w:lineRule="auto"/>
        <w:jc w:val="both"/>
        <w:rPr>
          <w:rFonts w:ascii="Times New Roman" w:hAnsi="Times New Roman" w:cs="Times New Roman"/>
          <w:b/>
        </w:rPr>
      </w:pPr>
      <w:r w:rsidRPr="00F70612">
        <w:rPr>
          <w:rFonts w:ascii="Times New Roman" w:hAnsi="Times New Roman" w:cs="Times New Roman"/>
          <w:b/>
        </w:rPr>
        <w:t>HASIL DAN PEMBAHASAN</w:t>
      </w:r>
    </w:p>
    <w:p w:rsidR="00B078A9" w:rsidRPr="00F70612" w:rsidRDefault="00947BF6" w:rsidP="007F065B">
      <w:pPr>
        <w:spacing w:after="0" w:line="240" w:lineRule="auto"/>
        <w:jc w:val="both"/>
        <w:rPr>
          <w:rFonts w:ascii="Times New Roman" w:hAnsi="Times New Roman" w:cs="Times New Roman"/>
        </w:rPr>
      </w:pPr>
      <w:r w:rsidRPr="00F70612">
        <w:rPr>
          <w:rFonts w:ascii="Times New Roman" w:hAnsi="Times New Roman" w:cs="Times New Roman"/>
        </w:rPr>
        <w:t xml:space="preserve">Untuk menguji hipotesis adanya pengaruh penanaman modal asing, indeks persepsi </w:t>
      </w:r>
      <w:r w:rsidRPr="00F70612">
        <w:rPr>
          <w:rFonts w:ascii="Times New Roman" w:hAnsi="Times New Roman" w:cs="Times New Roman"/>
        </w:rPr>
        <w:lastRenderedPageBreak/>
        <w:t xml:space="preserve">korupsi, kemiskinan dan pengangguran terhadap ketimpangan pendapatan di indonesia. Dari hasil pengolahan data yang telah dilakukan diperoleh hasil sebagai berikut. </w:t>
      </w:r>
    </w:p>
    <w:p w:rsidR="00155983" w:rsidRPr="00F70612" w:rsidRDefault="00155983" w:rsidP="007F065B">
      <w:pPr>
        <w:spacing w:after="0" w:line="240" w:lineRule="auto"/>
        <w:jc w:val="both"/>
        <w:rPr>
          <w:rFonts w:ascii="Times New Roman" w:hAnsi="Times New Roman" w:cs="Times New Roman"/>
          <w:color w:val="000000" w:themeColor="text1"/>
        </w:rPr>
      </w:pPr>
      <w:r w:rsidRPr="00F70612">
        <w:rPr>
          <w:rFonts w:ascii="Times New Roman" w:hAnsi="Times New Roman" w:cs="Times New Roman"/>
          <w:color w:val="000000" w:themeColor="text1"/>
        </w:rPr>
        <w:t>Berdasarkan hasil olahan data diatas, berikut merupakan model regresi linear berganda dengan mentrasformasikan kedalam bentuk logaritma :</w:t>
      </w:r>
    </w:p>
    <w:p w:rsidR="00155983" w:rsidRPr="00F70612" w:rsidRDefault="00155983" w:rsidP="00F80262">
      <w:pPr>
        <w:autoSpaceDE w:val="0"/>
        <w:autoSpaceDN w:val="0"/>
        <w:adjustRightInd w:val="0"/>
        <w:spacing w:after="0" w:line="240" w:lineRule="auto"/>
        <w:jc w:val="both"/>
        <w:rPr>
          <w:rFonts w:ascii="Times New Roman" w:hAnsi="Times New Roman" w:cs="Times New Roman"/>
          <w:bCs/>
          <w:color w:val="000000" w:themeColor="text1"/>
        </w:rPr>
      </w:pPr>
      <w:r w:rsidRPr="00F70612">
        <w:rPr>
          <w:rFonts w:ascii="Times New Roman" w:hAnsi="Times New Roman" w:cs="Times New Roman"/>
          <w:bCs/>
          <w:color w:val="000000" w:themeColor="text1"/>
        </w:rPr>
        <w:t>Y = β</w:t>
      </w:r>
      <w:r w:rsidRPr="00F70612">
        <w:rPr>
          <w:rFonts w:ascii="Times New Roman" w:hAnsi="Times New Roman" w:cs="Times New Roman"/>
          <w:bCs/>
          <w:color w:val="000000" w:themeColor="text1"/>
          <w:vertAlign w:val="subscript"/>
        </w:rPr>
        <w:t xml:space="preserve">0  </w:t>
      </w:r>
      <w:r w:rsidRPr="00F70612">
        <w:rPr>
          <w:rFonts w:ascii="Times New Roman" w:hAnsi="Times New Roman" w:cs="Times New Roman"/>
          <w:bCs/>
          <w:color w:val="000000" w:themeColor="text1"/>
        </w:rPr>
        <w:t>+ β</w:t>
      </w:r>
      <w:r w:rsidRPr="00F70612">
        <w:rPr>
          <w:rFonts w:ascii="Times New Roman" w:hAnsi="Times New Roman" w:cs="Times New Roman"/>
          <w:bCs/>
          <w:color w:val="000000" w:themeColor="text1"/>
          <w:vertAlign w:val="subscript"/>
        </w:rPr>
        <w:t xml:space="preserve">1 </w:t>
      </w:r>
      <w:r w:rsidRPr="00F70612">
        <w:rPr>
          <w:rFonts w:ascii="Times New Roman" w:hAnsi="Times New Roman" w:cs="Times New Roman"/>
          <w:bCs/>
          <w:color w:val="000000" w:themeColor="text1"/>
        </w:rPr>
        <w:t>log X</w:t>
      </w:r>
      <w:r w:rsidRPr="00F70612">
        <w:rPr>
          <w:rFonts w:ascii="Times New Roman" w:hAnsi="Times New Roman" w:cs="Times New Roman"/>
          <w:bCs/>
          <w:color w:val="000000" w:themeColor="text1"/>
          <w:vertAlign w:val="subscript"/>
        </w:rPr>
        <w:t>1</w:t>
      </w:r>
      <w:r w:rsidRPr="00F70612">
        <w:rPr>
          <w:rFonts w:ascii="Times New Roman" w:hAnsi="Times New Roman" w:cs="Times New Roman"/>
          <w:bCs/>
          <w:color w:val="000000" w:themeColor="text1"/>
        </w:rPr>
        <w:softHyphen/>
        <w:t xml:space="preserve"> +  β</w:t>
      </w:r>
      <w:r w:rsidRPr="00F70612">
        <w:rPr>
          <w:rFonts w:ascii="Times New Roman" w:hAnsi="Times New Roman" w:cs="Times New Roman"/>
          <w:bCs/>
          <w:color w:val="000000" w:themeColor="text1"/>
          <w:vertAlign w:val="subscript"/>
        </w:rPr>
        <w:t xml:space="preserve">2 </w:t>
      </w:r>
      <w:r w:rsidRPr="00F70612">
        <w:rPr>
          <w:rFonts w:ascii="Times New Roman" w:hAnsi="Times New Roman" w:cs="Times New Roman"/>
          <w:bCs/>
          <w:color w:val="000000" w:themeColor="text1"/>
        </w:rPr>
        <w:t>log X</w:t>
      </w:r>
      <w:r w:rsidRPr="00F70612">
        <w:rPr>
          <w:rFonts w:ascii="Times New Roman" w:hAnsi="Times New Roman" w:cs="Times New Roman"/>
          <w:bCs/>
          <w:color w:val="000000" w:themeColor="text1"/>
          <w:vertAlign w:val="subscript"/>
        </w:rPr>
        <w:t>2</w:t>
      </w:r>
      <w:r w:rsidRPr="00F70612">
        <w:rPr>
          <w:rFonts w:ascii="Times New Roman" w:hAnsi="Times New Roman" w:cs="Times New Roman"/>
          <w:bCs/>
          <w:color w:val="000000" w:themeColor="text1"/>
        </w:rPr>
        <w:t xml:space="preserve"> </w:t>
      </w:r>
      <w:r w:rsidRPr="00F70612">
        <w:rPr>
          <w:rFonts w:ascii="Times New Roman" w:hAnsi="Times New Roman" w:cs="Times New Roman"/>
          <w:bCs/>
          <w:color w:val="000000" w:themeColor="text1"/>
          <w:vertAlign w:val="subscript"/>
        </w:rPr>
        <w:t xml:space="preserve"> </w:t>
      </w:r>
      <w:r w:rsidRPr="00F70612">
        <w:rPr>
          <w:rFonts w:ascii="Times New Roman" w:hAnsi="Times New Roman" w:cs="Times New Roman"/>
          <w:bCs/>
          <w:color w:val="000000" w:themeColor="text1"/>
        </w:rPr>
        <w:t>+  β</w:t>
      </w:r>
      <w:r w:rsidRPr="00F70612">
        <w:rPr>
          <w:rFonts w:ascii="Times New Roman" w:hAnsi="Times New Roman" w:cs="Times New Roman"/>
          <w:bCs/>
          <w:color w:val="000000" w:themeColor="text1"/>
          <w:vertAlign w:val="subscript"/>
        </w:rPr>
        <w:t xml:space="preserve">3 </w:t>
      </w:r>
      <w:r w:rsidRPr="00F70612">
        <w:rPr>
          <w:rFonts w:ascii="Times New Roman" w:hAnsi="Times New Roman" w:cs="Times New Roman"/>
          <w:bCs/>
          <w:color w:val="000000" w:themeColor="text1"/>
        </w:rPr>
        <w:t>log X</w:t>
      </w:r>
      <w:r w:rsidRPr="00F70612">
        <w:rPr>
          <w:rFonts w:ascii="Times New Roman" w:hAnsi="Times New Roman" w:cs="Times New Roman"/>
          <w:bCs/>
          <w:color w:val="000000" w:themeColor="text1"/>
          <w:vertAlign w:val="subscript"/>
        </w:rPr>
        <w:t>3</w:t>
      </w:r>
      <w:r w:rsidRPr="00F70612">
        <w:rPr>
          <w:rFonts w:ascii="Times New Roman" w:hAnsi="Times New Roman" w:cs="Times New Roman"/>
          <w:bCs/>
          <w:color w:val="000000" w:themeColor="text1"/>
        </w:rPr>
        <w:t xml:space="preserve"> </w:t>
      </w:r>
      <w:r w:rsidRPr="00F70612">
        <w:rPr>
          <w:rFonts w:ascii="Times New Roman" w:hAnsi="Times New Roman" w:cs="Times New Roman"/>
          <w:bCs/>
          <w:color w:val="000000" w:themeColor="text1"/>
          <w:vertAlign w:val="subscript"/>
        </w:rPr>
        <w:t xml:space="preserve"> </w:t>
      </w:r>
      <w:r w:rsidRPr="00F70612">
        <w:rPr>
          <w:rFonts w:ascii="Times New Roman" w:hAnsi="Times New Roman" w:cs="Times New Roman"/>
          <w:bCs/>
          <w:color w:val="000000" w:themeColor="text1"/>
        </w:rPr>
        <w:t>+ β</w:t>
      </w:r>
      <w:r w:rsidRPr="00F70612">
        <w:rPr>
          <w:rFonts w:ascii="Times New Roman" w:hAnsi="Times New Roman" w:cs="Times New Roman"/>
          <w:bCs/>
          <w:color w:val="000000" w:themeColor="text1"/>
          <w:vertAlign w:val="subscript"/>
        </w:rPr>
        <w:t xml:space="preserve">4 </w:t>
      </w:r>
      <w:r w:rsidRPr="00F70612">
        <w:rPr>
          <w:rFonts w:ascii="Times New Roman" w:hAnsi="Times New Roman" w:cs="Times New Roman"/>
          <w:bCs/>
          <w:color w:val="000000" w:themeColor="text1"/>
        </w:rPr>
        <w:t>log X</w:t>
      </w:r>
      <w:r w:rsidRPr="00F70612">
        <w:rPr>
          <w:rFonts w:ascii="Times New Roman" w:hAnsi="Times New Roman" w:cs="Times New Roman"/>
          <w:bCs/>
          <w:color w:val="000000" w:themeColor="text1"/>
          <w:vertAlign w:val="subscript"/>
        </w:rPr>
        <w:t>4</w:t>
      </w:r>
      <w:r w:rsidRPr="00F70612">
        <w:rPr>
          <w:rFonts w:ascii="Times New Roman" w:hAnsi="Times New Roman" w:cs="Times New Roman"/>
          <w:bCs/>
          <w:color w:val="000000" w:themeColor="text1"/>
        </w:rPr>
        <w:t xml:space="preserve"> +  ε</w:t>
      </w:r>
    </w:p>
    <w:p w:rsidR="00155983" w:rsidRPr="00F70612" w:rsidRDefault="00155983" w:rsidP="00F80262">
      <w:pPr>
        <w:autoSpaceDE w:val="0"/>
        <w:autoSpaceDN w:val="0"/>
        <w:adjustRightInd w:val="0"/>
        <w:spacing w:after="0" w:line="240" w:lineRule="auto"/>
        <w:jc w:val="both"/>
        <w:rPr>
          <w:rFonts w:ascii="Times New Roman" w:hAnsi="Times New Roman" w:cs="Times New Roman"/>
          <w:bCs/>
          <w:color w:val="000000" w:themeColor="text1"/>
        </w:rPr>
      </w:pPr>
      <w:r w:rsidRPr="00F70612">
        <w:rPr>
          <w:rFonts w:ascii="Times New Roman" w:hAnsi="Times New Roman" w:cs="Times New Roman"/>
          <w:bCs/>
          <w:color w:val="000000" w:themeColor="text1"/>
        </w:rPr>
        <w:t>Y = - 10.30736+ 0.114505 log PMA + 0.607543 log IPK + 0.751580 log KM + 0.126690 log PG</w:t>
      </w:r>
    </w:p>
    <w:p w:rsidR="00155983" w:rsidRPr="00F70612" w:rsidRDefault="00F80262" w:rsidP="00F80262">
      <w:pPr>
        <w:autoSpaceDE w:val="0"/>
        <w:autoSpaceDN w:val="0"/>
        <w:adjustRightInd w:val="0"/>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Uji t = </w:t>
      </w:r>
      <w:r w:rsidR="00155983" w:rsidRPr="00F70612">
        <w:rPr>
          <w:rFonts w:ascii="Times New Roman" w:hAnsi="Times New Roman" w:cs="Times New Roman"/>
          <w:bCs/>
          <w:color w:val="000000" w:themeColor="text1"/>
        </w:rPr>
        <w:t>(-3.307868</w:t>
      </w:r>
      <w:r>
        <w:rPr>
          <w:rFonts w:ascii="Times New Roman" w:hAnsi="Times New Roman" w:cs="Times New Roman"/>
          <w:bCs/>
          <w:color w:val="000000" w:themeColor="text1"/>
        </w:rPr>
        <w:t>)</w:t>
      </w:r>
      <w:r w:rsidR="00155983" w:rsidRPr="00F70612">
        <w:rPr>
          <w:rFonts w:ascii="Times New Roman" w:hAnsi="Times New Roman" w:cs="Times New Roman"/>
          <w:bCs/>
          <w:color w:val="000000" w:themeColor="text1"/>
        </w:rPr>
        <w:t>(1.617426</w:t>
      </w:r>
      <w:r>
        <w:rPr>
          <w:rFonts w:ascii="Times New Roman" w:hAnsi="Times New Roman" w:cs="Times New Roman"/>
          <w:bCs/>
          <w:color w:val="000000" w:themeColor="text1"/>
        </w:rPr>
        <w:t>)</w:t>
      </w:r>
      <w:r w:rsidR="00155983" w:rsidRPr="00F70612">
        <w:rPr>
          <w:rFonts w:ascii="Times New Roman" w:hAnsi="Times New Roman" w:cs="Times New Roman"/>
          <w:bCs/>
          <w:color w:val="000000" w:themeColor="text1"/>
        </w:rPr>
        <w:t>(5.001143</w:t>
      </w:r>
      <w:r>
        <w:rPr>
          <w:rFonts w:ascii="Times New Roman" w:hAnsi="Times New Roman" w:cs="Times New Roman"/>
          <w:bCs/>
          <w:color w:val="000000" w:themeColor="text1"/>
        </w:rPr>
        <w:t>)</w:t>
      </w:r>
      <w:r w:rsidR="00155983" w:rsidRPr="00F70612">
        <w:rPr>
          <w:rFonts w:ascii="Times New Roman" w:hAnsi="Times New Roman" w:cs="Times New Roman"/>
          <w:bCs/>
          <w:color w:val="000000" w:themeColor="text1"/>
        </w:rPr>
        <w:t>(4.080167</w:t>
      </w:r>
      <w:r>
        <w:rPr>
          <w:rFonts w:ascii="Times New Roman" w:hAnsi="Times New Roman" w:cs="Times New Roman"/>
          <w:bCs/>
          <w:color w:val="000000" w:themeColor="text1"/>
        </w:rPr>
        <w:t>)</w:t>
      </w:r>
      <w:r w:rsidR="00155983" w:rsidRPr="00F70612">
        <w:rPr>
          <w:rFonts w:ascii="Times New Roman" w:hAnsi="Times New Roman" w:cs="Times New Roman"/>
          <w:bCs/>
          <w:color w:val="000000" w:themeColor="text1"/>
        </w:rPr>
        <w:t>(1.108236)</w:t>
      </w:r>
    </w:p>
    <w:p w:rsidR="00155983" w:rsidRPr="00F70612" w:rsidRDefault="00155983" w:rsidP="00F80262">
      <w:pPr>
        <w:autoSpaceDE w:val="0"/>
        <w:autoSpaceDN w:val="0"/>
        <w:adjustRightInd w:val="0"/>
        <w:spacing w:after="0" w:line="240" w:lineRule="auto"/>
        <w:jc w:val="both"/>
        <w:rPr>
          <w:rFonts w:ascii="Times New Roman" w:hAnsi="Times New Roman" w:cs="Times New Roman"/>
          <w:bCs/>
          <w:color w:val="000000" w:themeColor="text1"/>
        </w:rPr>
      </w:pPr>
      <w:r w:rsidRPr="00F70612">
        <w:rPr>
          <w:rFonts w:ascii="Times New Roman" w:hAnsi="Times New Roman" w:cs="Times New Roman"/>
          <w:bCs/>
          <w:color w:val="000000" w:themeColor="text1"/>
        </w:rPr>
        <w:t>Uji R</w:t>
      </w:r>
      <w:r w:rsidRPr="00F70612">
        <w:rPr>
          <w:rFonts w:ascii="Times New Roman" w:hAnsi="Times New Roman" w:cs="Times New Roman"/>
          <w:bCs/>
          <w:color w:val="000000" w:themeColor="text1"/>
          <w:vertAlign w:val="superscript"/>
        </w:rPr>
        <w:t xml:space="preserve">2 </w:t>
      </w:r>
      <w:r w:rsidRPr="00F70612">
        <w:rPr>
          <w:rFonts w:ascii="Times New Roman" w:hAnsi="Times New Roman" w:cs="Times New Roman"/>
          <w:bCs/>
          <w:color w:val="000000" w:themeColor="text1"/>
        </w:rPr>
        <w:t>= 0.763415</w:t>
      </w:r>
    </w:p>
    <w:p w:rsidR="00155983" w:rsidRPr="00F70612" w:rsidRDefault="00155983" w:rsidP="00F80262">
      <w:pPr>
        <w:autoSpaceDE w:val="0"/>
        <w:autoSpaceDN w:val="0"/>
        <w:adjustRightInd w:val="0"/>
        <w:spacing w:after="0" w:line="240" w:lineRule="auto"/>
        <w:jc w:val="both"/>
        <w:rPr>
          <w:rFonts w:ascii="Times New Roman" w:hAnsi="Times New Roman" w:cs="Times New Roman"/>
          <w:bCs/>
          <w:color w:val="000000" w:themeColor="text1"/>
        </w:rPr>
      </w:pPr>
      <w:r w:rsidRPr="00F70612">
        <w:rPr>
          <w:rFonts w:ascii="Times New Roman" w:hAnsi="Times New Roman" w:cs="Times New Roman"/>
          <w:bCs/>
          <w:color w:val="000000" w:themeColor="text1"/>
        </w:rPr>
        <w:t>Uji F-statistic = 15.32736</w:t>
      </w:r>
    </w:p>
    <w:p w:rsidR="00155983" w:rsidRPr="00F70612" w:rsidRDefault="00155983" w:rsidP="00F80262">
      <w:pPr>
        <w:autoSpaceDE w:val="0"/>
        <w:autoSpaceDN w:val="0"/>
        <w:adjustRightInd w:val="0"/>
        <w:spacing w:after="0" w:line="240" w:lineRule="auto"/>
        <w:jc w:val="both"/>
        <w:rPr>
          <w:rFonts w:ascii="Times New Roman" w:hAnsi="Times New Roman" w:cs="Times New Roman"/>
          <w:bCs/>
          <w:color w:val="000000" w:themeColor="text1"/>
        </w:rPr>
      </w:pPr>
      <w:r w:rsidRPr="00F70612">
        <w:rPr>
          <w:rFonts w:ascii="Times New Roman" w:hAnsi="Times New Roman" w:cs="Times New Roman"/>
          <w:bCs/>
          <w:color w:val="000000" w:themeColor="text1"/>
        </w:rPr>
        <w:t>Uji Prob(F-statistic) = 0.000009</w:t>
      </w:r>
    </w:p>
    <w:p w:rsidR="00155983" w:rsidRPr="00F70612" w:rsidRDefault="00155983" w:rsidP="00F80262">
      <w:pPr>
        <w:autoSpaceDE w:val="0"/>
        <w:autoSpaceDN w:val="0"/>
        <w:adjustRightInd w:val="0"/>
        <w:spacing w:after="0" w:line="240" w:lineRule="auto"/>
        <w:ind w:firstLine="720"/>
        <w:jc w:val="both"/>
        <w:rPr>
          <w:rFonts w:ascii="Times New Roman" w:hAnsi="Times New Roman" w:cs="Times New Roman"/>
          <w:bCs/>
          <w:color w:val="000000" w:themeColor="text1"/>
        </w:rPr>
      </w:pPr>
      <w:r w:rsidRPr="00F70612">
        <w:rPr>
          <w:rFonts w:ascii="Times New Roman" w:hAnsi="Times New Roman" w:cs="Times New Roman"/>
          <w:bCs/>
          <w:color w:val="000000" w:themeColor="text1"/>
        </w:rPr>
        <w:t>Berdasarkan hasil estimasi persamaan regresi linear berganda dapat disimpulkan:</w:t>
      </w:r>
    </w:p>
    <w:p w:rsidR="00155983" w:rsidRPr="00F70612" w:rsidRDefault="00155983" w:rsidP="00F80262">
      <w:pPr>
        <w:numPr>
          <w:ilvl w:val="0"/>
          <w:numId w:val="1"/>
        </w:numPr>
        <w:tabs>
          <w:tab w:val="clear" w:pos="425"/>
        </w:tabs>
        <w:autoSpaceDE w:val="0"/>
        <w:autoSpaceDN w:val="0"/>
        <w:adjustRightInd w:val="0"/>
        <w:spacing w:after="0" w:line="240" w:lineRule="auto"/>
        <w:jc w:val="both"/>
        <w:rPr>
          <w:rFonts w:ascii="Times New Roman" w:hAnsi="Times New Roman" w:cs="Times New Roman"/>
          <w:bCs/>
          <w:color w:val="000000" w:themeColor="text1"/>
        </w:rPr>
      </w:pPr>
      <w:r w:rsidRPr="00F70612">
        <w:rPr>
          <w:rFonts w:ascii="Times New Roman" w:hAnsi="Times New Roman" w:cs="Times New Roman"/>
          <w:bCs/>
          <w:color w:val="000000" w:themeColor="text1"/>
        </w:rPr>
        <w:t xml:space="preserve">Hasil estimasi persamaan regresi linear berganda diperoleh konstanta sebesar </w:t>
      </w:r>
      <w:r w:rsidRPr="00F70612">
        <w:rPr>
          <w:rFonts w:ascii="Times New Roman" w:eastAsia="SimSun" w:hAnsi="Times New Roman" w:cs="Times New Roman"/>
          <w:bCs/>
          <w:color w:val="000000" w:themeColor="text1"/>
        </w:rPr>
        <w:t>－</w:t>
      </w:r>
      <w:r w:rsidRPr="00F70612">
        <w:rPr>
          <w:rFonts w:ascii="Times New Roman" w:hAnsi="Times New Roman" w:cs="Times New Roman"/>
          <w:bCs/>
          <w:color w:val="000000" w:themeColor="text1"/>
        </w:rPr>
        <w:t>10.30736. Jika variabel independen penanaman modal asing (X1), indeks persepsi korupsi (X2), kemiskinan (X3), dan pengangguran (X4) di anggap tetap maka ketimpangan pendapatan Indonesia turun sebesar -10.30736.</w:t>
      </w:r>
    </w:p>
    <w:p w:rsidR="00155983" w:rsidRPr="00F70612" w:rsidRDefault="00155983" w:rsidP="00F80262">
      <w:pPr>
        <w:numPr>
          <w:ilvl w:val="0"/>
          <w:numId w:val="1"/>
        </w:numPr>
        <w:tabs>
          <w:tab w:val="clear" w:pos="425"/>
        </w:tabs>
        <w:autoSpaceDE w:val="0"/>
        <w:autoSpaceDN w:val="0"/>
        <w:adjustRightInd w:val="0"/>
        <w:spacing w:after="0" w:line="240" w:lineRule="auto"/>
        <w:jc w:val="both"/>
        <w:rPr>
          <w:rFonts w:ascii="Times New Roman" w:hAnsi="Times New Roman" w:cs="Times New Roman"/>
          <w:bCs/>
          <w:color w:val="000000" w:themeColor="text1"/>
        </w:rPr>
      </w:pPr>
      <w:r w:rsidRPr="00F70612">
        <w:rPr>
          <w:rFonts w:ascii="Times New Roman" w:hAnsi="Times New Roman" w:cs="Times New Roman"/>
          <w:bCs/>
          <w:color w:val="000000" w:themeColor="text1"/>
        </w:rPr>
        <w:t>Hasil estimasi persamaan regresi menghasilkan nilai koefisien dari penanaman modal asing (X1) 0.114505. Dari hasil tersebut dapat disimpulkan bahwa penanaman modal asing berhubungan positif terhadap ketimpangan pendapatan di Indonesia dimana jika penanaman modal asing naik sebesar 1 persen maka ketimpangan pendapatan di Indonesia naik sebesar 0.114505 persen.</w:t>
      </w:r>
    </w:p>
    <w:p w:rsidR="00155983" w:rsidRPr="00F70612" w:rsidRDefault="00155983" w:rsidP="00F80262">
      <w:pPr>
        <w:numPr>
          <w:ilvl w:val="0"/>
          <w:numId w:val="1"/>
        </w:numPr>
        <w:tabs>
          <w:tab w:val="clear" w:pos="425"/>
        </w:tabs>
        <w:autoSpaceDE w:val="0"/>
        <w:autoSpaceDN w:val="0"/>
        <w:adjustRightInd w:val="0"/>
        <w:spacing w:after="0" w:line="240" w:lineRule="auto"/>
        <w:jc w:val="both"/>
        <w:rPr>
          <w:rFonts w:ascii="Times New Roman" w:hAnsi="Times New Roman" w:cs="Times New Roman"/>
          <w:bCs/>
          <w:color w:val="000000" w:themeColor="text1"/>
        </w:rPr>
      </w:pPr>
      <w:r w:rsidRPr="00F70612">
        <w:rPr>
          <w:rFonts w:ascii="Times New Roman" w:hAnsi="Times New Roman" w:cs="Times New Roman"/>
          <w:bCs/>
          <w:color w:val="000000" w:themeColor="text1"/>
        </w:rPr>
        <w:t xml:space="preserve">Hasil estimasi persamaan regresi menghasilkan nilai koefisien dari </w:t>
      </w:r>
      <w:r w:rsidRPr="00F70612">
        <w:rPr>
          <w:rFonts w:ascii="Times New Roman" w:hAnsi="Times New Roman" w:cs="Times New Roman"/>
          <w:bCs/>
          <w:color w:val="000000" w:themeColor="text1"/>
        </w:rPr>
        <w:lastRenderedPageBreak/>
        <w:t xml:space="preserve">indeks persepsi korupsi (X2) 0.607543. Dari hasil tersebut dapat disimpulkan bahwa indeks persepsi korupsi berhubungan positif terhadap ketimpangan pendapatan di Indonesia dimana jika indeks persepsi korupsi naik sebesar 1 persen maka ketimpangan pendapatan naik sebesar 0.607543 persen. </w:t>
      </w:r>
    </w:p>
    <w:p w:rsidR="00155983" w:rsidRPr="00F70612" w:rsidRDefault="00155983" w:rsidP="00F80262">
      <w:pPr>
        <w:numPr>
          <w:ilvl w:val="0"/>
          <w:numId w:val="1"/>
        </w:numPr>
        <w:tabs>
          <w:tab w:val="clear" w:pos="425"/>
        </w:tabs>
        <w:autoSpaceDE w:val="0"/>
        <w:autoSpaceDN w:val="0"/>
        <w:adjustRightInd w:val="0"/>
        <w:spacing w:after="0" w:line="240" w:lineRule="auto"/>
        <w:jc w:val="both"/>
        <w:rPr>
          <w:rFonts w:ascii="Times New Roman" w:hAnsi="Times New Roman" w:cs="Times New Roman"/>
          <w:bCs/>
          <w:color w:val="000000" w:themeColor="text1"/>
        </w:rPr>
      </w:pPr>
      <w:r w:rsidRPr="00F70612">
        <w:rPr>
          <w:rFonts w:ascii="Times New Roman" w:hAnsi="Times New Roman" w:cs="Times New Roman"/>
          <w:bCs/>
          <w:color w:val="000000" w:themeColor="text1"/>
        </w:rPr>
        <w:t xml:space="preserve">Hasil estimasi persamaan regresi menghasilkan nilai koefisien dari kemiskinan (X3) 0.751580. Dari dari hasil tersebut dapat disimpulkan bahwa kemiskinan berhubungan positif terhadap ketimpangan pendapatan di Indonesia dimana jika kemiskinan naik sebesar 1 persen maka ketimpangan pendapatan naik sebesar 0.751580 persen. </w:t>
      </w:r>
    </w:p>
    <w:p w:rsidR="00155983" w:rsidRDefault="00155983" w:rsidP="00F80262">
      <w:pPr>
        <w:numPr>
          <w:ilvl w:val="0"/>
          <w:numId w:val="1"/>
        </w:numPr>
        <w:tabs>
          <w:tab w:val="clear" w:pos="425"/>
        </w:tabs>
        <w:autoSpaceDE w:val="0"/>
        <w:autoSpaceDN w:val="0"/>
        <w:adjustRightInd w:val="0"/>
        <w:spacing w:after="0" w:line="240" w:lineRule="auto"/>
        <w:jc w:val="both"/>
        <w:rPr>
          <w:rFonts w:ascii="Times New Roman" w:hAnsi="Times New Roman" w:cs="Times New Roman"/>
          <w:bCs/>
          <w:color w:val="000000" w:themeColor="text1"/>
        </w:rPr>
      </w:pPr>
      <w:r w:rsidRPr="00F70612">
        <w:rPr>
          <w:rFonts w:ascii="Times New Roman" w:hAnsi="Times New Roman" w:cs="Times New Roman"/>
          <w:bCs/>
          <w:color w:val="000000" w:themeColor="text1"/>
        </w:rPr>
        <w:t>Hasil estimasi persamaan regresi menghasilkan nilai koefisien dari pengangguran (X4) 0.126690. Dari hasil tersebut dapat disimpulkan bahwa pengangguran berhubungan positif terhadap ketimpangan pendapatan di Indonesia dimana jika pengangguran naik sebesar 1 persen maka ketimpangan pendapatan naik sebesar 0.126690 persen</w:t>
      </w:r>
      <w:r w:rsidR="007F065B">
        <w:rPr>
          <w:rFonts w:ascii="Times New Roman" w:hAnsi="Times New Roman" w:cs="Times New Roman"/>
          <w:bCs/>
          <w:color w:val="000000" w:themeColor="text1"/>
        </w:rPr>
        <w:t>.</w:t>
      </w:r>
    </w:p>
    <w:p w:rsidR="007F065B" w:rsidRPr="00F70612" w:rsidRDefault="007F065B" w:rsidP="007F065B">
      <w:pPr>
        <w:autoSpaceDE w:val="0"/>
        <w:autoSpaceDN w:val="0"/>
        <w:adjustRightInd w:val="0"/>
        <w:spacing w:after="0" w:line="240" w:lineRule="auto"/>
        <w:ind w:left="425"/>
        <w:jc w:val="both"/>
        <w:rPr>
          <w:rFonts w:ascii="Times New Roman" w:hAnsi="Times New Roman" w:cs="Times New Roman"/>
          <w:bCs/>
          <w:color w:val="000000" w:themeColor="text1"/>
        </w:rPr>
      </w:pPr>
      <w:bookmarkStart w:id="0" w:name="_GoBack"/>
      <w:bookmarkEnd w:id="0"/>
    </w:p>
    <w:p w:rsidR="00155983" w:rsidRDefault="00155983" w:rsidP="00A2650D">
      <w:pPr>
        <w:spacing w:after="0" w:line="240" w:lineRule="auto"/>
        <w:jc w:val="both"/>
        <w:rPr>
          <w:rFonts w:ascii="Times New Roman" w:hAnsi="Times New Roman" w:cs="Times New Roman"/>
          <w:b/>
        </w:rPr>
      </w:pPr>
      <w:r w:rsidRPr="00F70612">
        <w:rPr>
          <w:rFonts w:ascii="Times New Roman" w:hAnsi="Times New Roman" w:cs="Times New Roman"/>
          <w:b/>
        </w:rPr>
        <w:t>KESIMPULAN</w:t>
      </w:r>
      <w:r w:rsidR="00F70612">
        <w:rPr>
          <w:rFonts w:ascii="Times New Roman" w:hAnsi="Times New Roman" w:cs="Times New Roman"/>
          <w:b/>
        </w:rPr>
        <w:t xml:space="preserve"> DAN SARAN</w:t>
      </w:r>
    </w:p>
    <w:p w:rsidR="00A2650D" w:rsidRPr="00A2650D" w:rsidRDefault="00A2650D" w:rsidP="00A2650D">
      <w:pPr>
        <w:pStyle w:val="Default"/>
        <w:spacing w:line="276" w:lineRule="auto"/>
        <w:jc w:val="both"/>
        <w:rPr>
          <w:sz w:val="22"/>
          <w:szCs w:val="22"/>
          <w:lang w:val="en-US"/>
        </w:rPr>
      </w:pPr>
      <w:r w:rsidRPr="005A1AC0">
        <w:rPr>
          <w:sz w:val="22"/>
          <w:szCs w:val="22"/>
          <w:lang w:val="en-US"/>
        </w:rPr>
        <w:t>Berdasarkan</w:t>
      </w:r>
      <w:r>
        <w:rPr>
          <w:sz w:val="22"/>
          <w:szCs w:val="22"/>
          <w:lang w:val="en-US"/>
        </w:rPr>
        <w:t xml:space="preserve"> hasil analisis diketahui bahwa Indeks Persepsi Korupsi dan </w:t>
      </w:r>
      <w:r w:rsidRPr="005A1AC0">
        <w:rPr>
          <w:sz w:val="22"/>
          <w:szCs w:val="22"/>
          <w:lang w:val="en-US"/>
        </w:rPr>
        <w:t>Kemiskinan berpengaruh signifikan terhadap Ketimpangan Pendapatan di Indonesia.</w:t>
      </w:r>
      <w:r>
        <w:rPr>
          <w:sz w:val="22"/>
          <w:szCs w:val="22"/>
          <w:lang w:val="en-US"/>
        </w:rPr>
        <w:t xml:space="preserve"> Sedangkan </w:t>
      </w:r>
      <w:r w:rsidRPr="005A1AC0">
        <w:rPr>
          <w:sz w:val="22"/>
          <w:szCs w:val="22"/>
          <w:lang w:val="en-US"/>
        </w:rPr>
        <w:t xml:space="preserve">Penanaman Modal Asing, </w:t>
      </w:r>
      <w:r>
        <w:rPr>
          <w:sz w:val="22"/>
          <w:szCs w:val="22"/>
          <w:lang w:val="en-US"/>
        </w:rPr>
        <w:t>dan Pengangguran terdapat pengaruh yang tidak signifikan terhadap Ketimpangan Pendapatan Di Indonesia</w:t>
      </w:r>
      <w:r>
        <w:rPr>
          <w:sz w:val="22"/>
          <w:szCs w:val="22"/>
          <w:lang w:val="en-US"/>
        </w:rPr>
        <w:t>. Untuk penelitian selanjutnya disarankan supaya meneliti dengan versi terbaru lagi agar permasalahan dinegara kitta dapat diselesaikan dengan lebih sempurna.</w:t>
      </w:r>
    </w:p>
    <w:p w:rsidR="00F801D9" w:rsidRDefault="00F801D9" w:rsidP="00A2650D">
      <w:pPr>
        <w:spacing w:after="0" w:line="240" w:lineRule="auto"/>
        <w:jc w:val="both"/>
        <w:rPr>
          <w:rFonts w:ascii="Times New Roman" w:hAnsi="Times New Roman" w:cs="Times New Roman"/>
          <w:b/>
        </w:rPr>
      </w:pPr>
    </w:p>
    <w:p w:rsidR="007F065B" w:rsidRDefault="007F065B" w:rsidP="00A2650D">
      <w:pPr>
        <w:spacing w:after="0" w:line="240" w:lineRule="auto"/>
        <w:jc w:val="both"/>
        <w:rPr>
          <w:rFonts w:ascii="Times New Roman" w:hAnsi="Times New Roman" w:cs="Times New Roman"/>
          <w:b/>
        </w:rPr>
      </w:pPr>
    </w:p>
    <w:p w:rsidR="007F065B" w:rsidRDefault="007F065B" w:rsidP="00A2650D">
      <w:pPr>
        <w:spacing w:after="0" w:line="240" w:lineRule="auto"/>
        <w:jc w:val="both"/>
        <w:rPr>
          <w:rFonts w:ascii="Times New Roman" w:hAnsi="Times New Roman" w:cs="Times New Roman"/>
          <w:b/>
        </w:rPr>
      </w:pPr>
    </w:p>
    <w:p w:rsidR="00155983" w:rsidRPr="00F70612" w:rsidRDefault="00155983" w:rsidP="00A2650D">
      <w:pPr>
        <w:spacing w:after="0" w:line="240" w:lineRule="auto"/>
        <w:jc w:val="both"/>
        <w:rPr>
          <w:rFonts w:ascii="Times New Roman" w:hAnsi="Times New Roman" w:cs="Times New Roman"/>
          <w:b/>
        </w:rPr>
      </w:pPr>
      <w:r w:rsidRPr="00F70612">
        <w:rPr>
          <w:rFonts w:ascii="Times New Roman" w:hAnsi="Times New Roman" w:cs="Times New Roman"/>
          <w:b/>
        </w:rPr>
        <w:t>DAFTAR PUSTAKA</w:t>
      </w:r>
    </w:p>
    <w:p w:rsidR="00155983" w:rsidRPr="00F70612" w:rsidRDefault="00155983" w:rsidP="00A2650D">
      <w:pPr>
        <w:widowControl w:val="0"/>
        <w:autoSpaceDE w:val="0"/>
        <w:autoSpaceDN w:val="0"/>
        <w:adjustRightInd w:val="0"/>
        <w:spacing w:after="0" w:line="240" w:lineRule="auto"/>
        <w:ind w:left="480" w:hanging="480"/>
        <w:rPr>
          <w:rFonts w:ascii="Times New Roman" w:hAnsi="Times New Roman" w:cs="Times New Roman"/>
          <w:noProof/>
        </w:rPr>
      </w:pPr>
      <w:r w:rsidRPr="00F70612">
        <w:rPr>
          <w:rFonts w:ascii="Times New Roman" w:hAnsi="Times New Roman" w:cs="Times New Roman"/>
        </w:rPr>
        <w:fldChar w:fldCharType="begin" w:fldLock="1"/>
      </w:r>
      <w:r w:rsidRPr="00F70612">
        <w:rPr>
          <w:rFonts w:ascii="Times New Roman" w:hAnsi="Times New Roman" w:cs="Times New Roman"/>
        </w:rPr>
        <w:instrText xml:space="preserve">ADDIN Mendeley Bibliography CSL_BIBLIOGRAPHY </w:instrText>
      </w:r>
      <w:r w:rsidRPr="00F70612">
        <w:rPr>
          <w:rFonts w:ascii="Times New Roman" w:hAnsi="Times New Roman" w:cs="Times New Roman"/>
        </w:rPr>
        <w:fldChar w:fldCharType="separate"/>
      </w:r>
      <w:r w:rsidRPr="00F70612">
        <w:rPr>
          <w:rFonts w:ascii="Times New Roman" w:hAnsi="Times New Roman" w:cs="Times New Roman"/>
          <w:noProof/>
        </w:rPr>
        <w:t xml:space="preserve">Apergis, N., Dincer, O., &amp; Payne, J. E. (2011). On the dynamics of poverty and income inequality in US states. </w:t>
      </w:r>
      <w:r w:rsidRPr="00F70612">
        <w:rPr>
          <w:rFonts w:ascii="Times New Roman" w:hAnsi="Times New Roman" w:cs="Times New Roman"/>
          <w:i/>
          <w:iCs/>
          <w:noProof/>
        </w:rPr>
        <w:t>Journal of Economic Studies</w:t>
      </w:r>
      <w:r w:rsidRPr="00F70612">
        <w:rPr>
          <w:rFonts w:ascii="Times New Roman" w:hAnsi="Times New Roman" w:cs="Times New Roman"/>
          <w:noProof/>
        </w:rPr>
        <w:t xml:space="preserve">, </w:t>
      </w:r>
      <w:r w:rsidRPr="00F70612">
        <w:rPr>
          <w:rFonts w:ascii="Times New Roman" w:hAnsi="Times New Roman" w:cs="Times New Roman"/>
          <w:i/>
          <w:iCs/>
          <w:noProof/>
        </w:rPr>
        <w:t>38</w:t>
      </w:r>
      <w:r w:rsidRPr="00F70612">
        <w:rPr>
          <w:rFonts w:ascii="Times New Roman" w:hAnsi="Times New Roman" w:cs="Times New Roman"/>
          <w:noProof/>
        </w:rPr>
        <w:t>(2), 132–143. https://doi.org/10.1108/01443581111128370</w:t>
      </w:r>
    </w:p>
    <w:p w:rsidR="00155983" w:rsidRPr="00F70612" w:rsidRDefault="00155983" w:rsidP="00A2650D">
      <w:pPr>
        <w:widowControl w:val="0"/>
        <w:autoSpaceDE w:val="0"/>
        <w:autoSpaceDN w:val="0"/>
        <w:adjustRightInd w:val="0"/>
        <w:spacing w:after="0" w:line="240" w:lineRule="auto"/>
        <w:ind w:left="480" w:hanging="480"/>
        <w:rPr>
          <w:rFonts w:ascii="Times New Roman" w:hAnsi="Times New Roman" w:cs="Times New Roman"/>
          <w:noProof/>
        </w:rPr>
      </w:pPr>
      <w:r w:rsidRPr="00F70612">
        <w:rPr>
          <w:rFonts w:ascii="Times New Roman" w:hAnsi="Times New Roman" w:cs="Times New Roman"/>
          <w:noProof/>
        </w:rPr>
        <w:t xml:space="preserve">Gupta, S., Davoodi, H., &amp; Alonso-terme, R. (2002). </w:t>
      </w:r>
      <w:r w:rsidRPr="00F70612">
        <w:rPr>
          <w:rFonts w:ascii="Times New Roman" w:hAnsi="Times New Roman" w:cs="Times New Roman"/>
          <w:i/>
          <w:iCs/>
          <w:noProof/>
        </w:rPr>
        <w:t>Does corruption affect income inequality and poverty ?</w:t>
      </w:r>
      <w:r w:rsidRPr="00F70612">
        <w:rPr>
          <w:rFonts w:ascii="Times New Roman" w:hAnsi="Times New Roman" w:cs="Times New Roman"/>
          <w:noProof/>
        </w:rPr>
        <w:t xml:space="preserve"> 23–45.</w:t>
      </w:r>
    </w:p>
    <w:p w:rsidR="00155983" w:rsidRPr="00F70612" w:rsidRDefault="00155983" w:rsidP="00A2650D">
      <w:pPr>
        <w:widowControl w:val="0"/>
        <w:autoSpaceDE w:val="0"/>
        <w:autoSpaceDN w:val="0"/>
        <w:adjustRightInd w:val="0"/>
        <w:spacing w:after="0" w:line="240" w:lineRule="auto"/>
        <w:ind w:left="480" w:hanging="480"/>
        <w:rPr>
          <w:rFonts w:ascii="Times New Roman" w:hAnsi="Times New Roman" w:cs="Times New Roman"/>
          <w:noProof/>
        </w:rPr>
      </w:pPr>
      <w:r w:rsidRPr="00F70612">
        <w:rPr>
          <w:rFonts w:ascii="Times New Roman" w:hAnsi="Times New Roman" w:cs="Times New Roman"/>
          <w:noProof/>
        </w:rPr>
        <w:t xml:space="preserve">Matondang, Z. (2018). Pengaruh jumlah penduduk, jumlah pengangguran dan tingkat pendidikan terhadap ketimpangan pendapatan di desa palopat maria kecamatan </w:t>
      </w:r>
      <w:r w:rsidRPr="00F70612">
        <w:rPr>
          <w:rFonts w:ascii="Times New Roman" w:hAnsi="Times New Roman" w:cs="Times New Roman"/>
          <w:noProof/>
        </w:rPr>
        <w:lastRenderedPageBreak/>
        <w:t xml:space="preserve">padangsidimpuan hutaimbaru. </w:t>
      </w:r>
      <w:r w:rsidRPr="00F70612">
        <w:rPr>
          <w:rFonts w:ascii="Times New Roman" w:hAnsi="Times New Roman" w:cs="Times New Roman"/>
          <w:i/>
          <w:iCs/>
          <w:noProof/>
        </w:rPr>
        <w:t>Ihtiyath</w:t>
      </w:r>
      <w:r w:rsidRPr="00F70612">
        <w:rPr>
          <w:rFonts w:ascii="Times New Roman" w:hAnsi="Times New Roman" w:cs="Times New Roman"/>
          <w:noProof/>
        </w:rPr>
        <w:t xml:space="preserve">, </w:t>
      </w:r>
      <w:r w:rsidRPr="00F70612">
        <w:rPr>
          <w:rFonts w:ascii="Times New Roman" w:hAnsi="Times New Roman" w:cs="Times New Roman"/>
          <w:i/>
          <w:iCs/>
          <w:noProof/>
        </w:rPr>
        <w:t>2</w:t>
      </w:r>
      <w:r w:rsidRPr="00F70612">
        <w:rPr>
          <w:rFonts w:ascii="Times New Roman" w:hAnsi="Times New Roman" w:cs="Times New Roman"/>
          <w:noProof/>
        </w:rPr>
        <w:t>(2), 255–270.</w:t>
      </w:r>
    </w:p>
    <w:p w:rsidR="00155983" w:rsidRPr="00F70612" w:rsidRDefault="00155983" w:rsidP="00A2650D">
      <w:pPr>
        <w:widowControl w:val="0"/>
        <w:autoSpaceDE w:val="0"/>
        <w:autoSpaceDN w:val="0"/>
        <w:adjustRightInd w:val="0"/>
        <w:spacing w:after="0" w:line="240" w:lineRule="auto"/>
        <w:ind w:left="480" w:hanging="480"/>
        <w:rPr>
          <w:rFonts w:ascii="Times New Roman" w:hAnsi="Times New Roman" w:cs="Times New Roman"/>
          <w:noProof/>
        </w:rPr>
      </w:pPr>
      <w:r w:rsidRPr="00F70612">
        <w:rPr>
          <w:rFonts w:ascii="Times New Roman" w:hAnsi="Times New Roman" w:cs="Times New Roman"/>
          <w:noProof/>
        </w:rPr>
        <w:t xml:space="preserve">Muryani, Esquivias, M. A., Sethi, N., &amp; Iswanti, H. (2021). Dynamics of Income Inequality, Investment, and Unemployment in Indonesia. </w:t>
      </w:r>
      <w:r w:rsidRPr="00F70612">
        <w:rPr>
          <w:rFonts w:ascii="Times New Roman" w:hAnsi="Times New Roman" w:cs="Times New Roman"/>
          <w:i/>
          <w:iCs/>
          <w:noProof/>
        </w:rPr>
        <w:t>Journal of Population and Social Studies</w:t>
      </w:r>
      <w:r w:rsidRPr="00F70612">
        <w:rPr>
          <w:rFonts w:ascii="Times New Roman" w:hAnsi="Times New Roman" w:cs="Times New Roman"/>
          <w:noProof/>
        </w:rPr>
        <w:t xml:space="preserve">, </w:t>
      </w:r>
      <w:r w:rsidRPr="00F70612">
        <w:rPr>
          <w:rFonts w:ascii="Times New Roman" w:hAnsi="Times New Roman" w:cs="Times New Roman"/>
          <w:i/>
          <w:iCs/>
          <w:noProof/>
        </w:rPr>
        <w:t>29</w:t>
      </w:r>
      <w:r w:rsidRPr="00F70612">
        <w:rPr>
          <w:rFonts w:ascii="Times New Roman" w:hAnsi="Times New Roman" w:cs="Times New Roman"/>
          <w:noProof/>
        </w:rPr>
        <w:t>, 660–678. https://doi.org/10.25133/JPSSv292021.040</w:t>
      </w:r>
    </w:p>
    <w:p w:rsidR="00155983" w:rsidRPr="00F70612" w:rsidRDefault="00155983" w:rsidP="00A2650D">
      <w:pPr>
        <w:widowControl w:val="0"/>
        <w:autoSpaceDE w:val="0"/>
        <w:autoSpaceDN w:val="0"/>
        <w:adjustRightInd w:val="0"/>
        <w:spacing w:after="0" w:line="240" w:lineRule="auto"/>
        <w:ind w:left="480" w:hanging="480"/>
        <w:rPr>
          <w:rFonts w:ascii="Times New Roman" w:hAnsi="Times New Roman" w:cs="Times New Roman"/>
          <w:noProof/>
        </w:rPr>
      </w:pPr>
      <w:r w:rsidRPr="00F70612">
        <w:rPr>
          <w:rFonts w:ascii="Times New Roman" w:hAnsi="Times New Roman" w:cs="Times New Roman"/>
          <w:noProof/>
        </w:rPr>
        <w:t xml:space="preserve">Wu, J. Y., &amp; Hsu, C. C. (2012). Foreign direct investment and income inequality: Does the relationship vary with absorptive capacity? </w:t>
      </w:r>
      <w:r w:rsidRPr="00F70612">
        <w:rPr>
          <w:rFonts w:ascii="Times New Roman" w:hAnsi="Times New Roman" w:cs="Times New Roman"/>
          <w:i/>
          <w:iCs/>
          <w:noProof/>
        </w:rPr>
        <w:t>Economic Modelling</w:t>
      </w:r>
      <w:r w:rsidRPr="00F70612">
        <w:rPr>
          <w:rFonts w:ascii="Times New Roman" w:hAnsi="Times New Roman" w:cs="Times New Roman"/>
          <w:noProof/>
        </w:rPr>
        <w:t xml:space="preserve">, </w:t>
      </w:r>
      <w:r w:rsidRPr="00F70612">
        <w:rPr>
          <w:rFonts w:ascii="Times New Roman" w:hAnsi="Times New Roman" w:cs="Times New Roman"/>
          <w:i/>
          <w:iCs/>
          <w:noProof/>
        </w:rPr>
        <w:t>29</w:t>
      </w:r>
      <w:r w:rsidRPr="00F70612">
        <w:rPr>
          <w:rFonts w:ascii="Times New Roman" w:hAnsi="Times New Roman" w:cs="Times New Roman"/>
          <w:noProof/>
        </w:rPr>
        <w:t>(6), 2183–2189. https://doi.org/10.1016/j.econmod.2012.06.013</w:t>
      </w:r>
    </w:p>
    <w:p w:rsidR="000A7E6A" w:rsidRDefault="00155983" w:rsidP="00666B22">
      <w:pPr>
        <w:spacing w:after="0" w:line="240" w:lineRule="auto"/>
        <w:jc w:val="both"/>
        <w:rPr>
          <w:rFonts w:ascii="Times New Roman" w:hAnsi="Times New Roman" w:cs="Times New Roman"/>
        </w:rPr>
        <w:sectPr w:rsidR="000A7E6A" w:rsidSect="00F801D9">
          <w:type w:val="continuous"/>
          <w:pgSz w:w="12240" w:h="15840" w:code="1"/>
          <w:pgMar w:top="1699" w:right="2275" w:bottom="2275" w:left="1699" w:header="720" w:footer="720" w:gutter="0"/>
          <w:cols w:num="2" w:space="720"/>
          <w:docGrid w:linePitch="360"/>
        </w:sectPr>
      </w:pPr>
      <w:r w:rsidRPr="00F70612">
        <w:rPr>
          <w:rFonts w:ascii="Times New Roman" w:hAnsi="Times New Roman" w:cs="Times New Roman"/>
        </w:rPr>
        <w:fldChar w:fldCharType="end"/>
      </w:r>
    </w:p>
    <w:p w:rsidR="00F801D9" w:rsidRDefault="00F801D9" w:rsidP="00F80262">
      <w:pPr>
        <w:spacing w:line="240" w:lineRule="auto"/>
        <w:jc w:val="both"/>
        <w:rPr>
          <w:rFonts w:ascii="Times New Roman" w:hAnsi="Times New Roman" w:cs="Times New Roman"/>
        </w:rPr>
        <w:sectPr w:rsidR="00F801D9" w:rsidSect="000A7E6A">
          <w:type w:val="continuous"/>
          <w:pgSz w:w="12240" w:h="15840" w:code="1"/>
          <w:pgMar w:top="1699" w:right="2275" w:bottom="2275" w:left="1699" w:header="720" w:footer="720" w:gutter="0"/>
          <w:cols w:num="2" w:space="720"/>
          <w:docGrid w:linePitch="360"/>
        </w:sectPr>
      </w:pPr>
    </w:p>
    <w:p w:rsidR="00947BF6" w:rsidRPr="00F70612" w:rsidRDefault="00947BF6" w:rsidP="00F80262">
      <w:pPr>
        <w:spacing w:line="240" w:lineRule="auto"/>
        <w:jc w:val="both"/>
        <w:rPr>
          <w:rFonts w:ascii="Times New Roman" w:hAnsi="Times New Roman" w:cs="Times New Roman"/>
        </w:rPr>
      </w:pPr>
    </w:p>
    <w:sectPr w:rsidR="00947BF6" w:rsidRPr="00F70612" w:rsidSect="000A7E6A">
      <w:type w:val="continuous"/>
      <w:pgSz w:w="12240" w:h="15840" w:code="1"/>
      <w:pgMar w:top="1699" w:right="2275" w:bottom="2275" w:left="1699"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A5DFA"/>
    <w:multiLevelType w:val="multilevel"/>
    <w:tmpl w:val="345A5DFA"/>
    <w:lvl w:ilvl="0">
      <w:start w:val="1"/>
      <w:numFmt w:val="decimal"/>
      <w:lvlText w:val="%1."/>
      <w:lvlJc w:val="left"/>
      <w:pPr>
        <w:tabs>
          <w:tab w:val="left" w:pos="425"/>
        </w:tabs>
        <w:ind w:left="425" w:hanging="425"/>
      </w:pPr>
      <w:rPr>
        <w:rFonts w:hint="default"/>
      </w:r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37AEEBBB"/>
    <w:multiLevelType w:val="multilevel"/>
    <w:tmpl w:val="37AEEBBB"/>
    <w:lvl w:ilvl="0">
      <w:start w:val="1"/>
      <w:numFmt w:val="decimal"/>
      <w:suff w:val="space"/>
      <w:lvlText w:val="%1."/>
      <w:lvlJc w:val="left"/>
      <w:pPr>
        <w:ind w:left="0" w:firstLine="0"/>
      </w:pPr>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2">
    <w:nsid w:val="60EF7447"/>
    <w:multiLevelType w:val="multilevel"/>
    <w:tmpl w:val="60EF7447"/>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AE9"/>
    <w:rsid w:val="000A7E6A"/>
    <w:rsid w:val="00155983"/>
    <w:rsid w:val="003A5326"/>
    <w:rsid w:val="00425336"/>
    <w:rsid w:val="005B753D"/>
    <w:rsid w:val="00666B22"/>
    <w:rsid w:val="007F065B"/>
    <w:rsid w:val="00882AE6"/>
    <w:rsid w:val="0094284A"/>
    <w:rsid w:val="00947BF6"/>
    <w:rsid w:val="00A25AE9"/>
    <w:rsid w:val="00A2650D"/>
    <w:rsid w:val="00A43F76"/>
    <w:rsid w:val="00B078A9"/>
    <w:rsid w:val="00B40C36"/>
    <w:rsid w:val="00B44B31"/>
    <w:rsid w:val="00B63380"/>
    <w:rsid w:val="00B72527"/>
    <w:rsid w:val="00CA3BAA"/>
    <w:rsid w:val="00F70612"/>
    <w:rsid w:val="00F801D9"/>
    <w:rsid w:val="00F8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A25AE9"/>
    <w:rPr>
      <w:color w:val="0000FF"/>
      <w:u w:val="single"/>
    </w:rPr>
  </w:style>
  <w:style w:type="paragraph" w:styleId="NoSpacing">
    <w:name w:val="No Spacing"/>
    <w:uiPriority w:val="1"/>
    <w:qFormat/>
    <w:rsid w:val="00A25AE9"/>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A25AE9"/>
    <w:rPr>
      <w:color w:val="800080" w:themeColor="followedHyperlink"/>
      <w:u w:val="single"/>
    </w:rPr>
  </w:style>
  <w:style w:type="paragraph" w:styleId="ListParagraph">
    <w:name w:val="List Paragraph"/>
    <w:aliases w:val="kepala,Heading 10,Body of text,kepala 1,Body of text1,kepala 11,Body of text2,kepala 12,Body of text3,kepala 13,Body of text4,kepala 14,Body of text11,kepala 111,Body of text21,kepala 121,Body of text31,kepala 131"/>
    <w:basedOn w:val="Normal"/>
    <w:link w:val="ListParagraphChar"/>
    <w:uiPriority w:val="34"/>
    <w:qFormat/>
    <w:rsid w:val="00155983"/>
    <w:pPr>
      <w:ind w:left="720"/>
      <w:contextualSpacing/>
    </w:pPr>
    <w:rPr>
      <w:lang w:val="id-ID"/>
    </w:rPr>
  </w:style>
  <w:style w:type="character" w:customStyle="1" w:styleId="ListParagraphChar">
    <w:name w:val="List Paragraph Char"/>
    <w:aliases w:val="kepala Char,Heading 10 Char,Body of text Char,kepala 1 Char,Body of text1 Char,kepala 11 Char,Body of text2 Char,kepala 12 Char,Body of text3 Char,kepala 13 Char,Body of text4 Char,kepala 14 Char,Body of text11 Char,kepala 111 Char"/>
    <w:basedOn w:val="DefaultParagraphFont"/>
    <w:link w:val="ListParagraph"/>
    <w:uiPriority w:val="34"/>
    <w:qFormat/>
    <w:locked/>
    <w:rsid w:val="00155983"/>
    <w:rPr>
      <w:lang w:val="id-ID"/>
    </w:rPr>
  </w:style>
  <w:style w:type="paragraph" w:customStyle="1" w:styleId="Default">
    <w:name w:val="Default"/>
    <w:rsid w:val="00A2650D"/>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A25AE9"/>
    <w:rPr>
      <w:color w:val="0000FF"/>
      <w:u w:val="single"/>
    </w:rPr>
  </w:style>
  <w:style w:type="paragraph" w:styleId="NoSpacing">
    <w:name w:val="No Spacing"/>
    <w:uiPriority w:val="1"/>
    <w:qFormat/>
    <w:rsid w:val="00A25AE9"/>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A25AE9"/>
    <w:rPr>
      <w:color w:val="800080" w:themeColor="followedHyperlink"/>
      <w:u w:val="single"/>
    </w:rPr>
  </w:style>
  <w:style w:type="paragraph" w:styleId="ListParagraph">
    <w:name w:val="List Paragraph"/>
    <w:aliases w:val="kepala,Heading 10,Body of text,kepala 1,Body of text1,kepala 11,Body of text2,kepala 12,Body of text3,kepala 13,Body of text4,kepala 14,Body of text11,kepala 111,Body of text21,kepala 121,Body of text31,kepala 131"/>
    <w:basedOn w:val="Normal"/>
    <w:link w:val="ListParagraphChar"/>
    <w:uiPriority w:val="34"/>
    <w:qFormat/>
    <w:rsid w:val="00155983"/>
    <w:pPr>
      <w:ind w:left="720"/>
      <w:contextualSpacing/>
    </w:pPr>
    <w:rPr>
      <w:lang w:val="id-ID"/>
    </w:rPr>
  </w:style>
  <w:style w:type="character" w:customStyle="1" w:styleId="ListParagraphChar">
    <w:name w:val="List Paragraph Char"/>
    <w:aliases w:val="kepala Char,Heading 10 Char,Body of text Char,kepala 1 Char,Body of text1 Char,kepala 11 Char,Body of text2 Char,kepala 12 Char,Body of text3 Char,kepala 13 Char,Body of text4 Char,kepala 14 Char,Body of text11 Char,kepala 111 Char"/>
    <w:basedOn w:val="DefaultParagraphFont"/>
    <w:link w:val="ListParagraph"/>
    <w:uiPriority w:val="34"/>
    <w:qFormat/>
    <w:locked/>
    <w:rsid w:val="00155983"/>
    <w:rPr>
      <w:lang w:val="id-ID"/>
    </w:rPr>
  </w:style>
  <w:style w:type="paragraph" w:customStyle="1" w:styleId="Default">
    <w:name w:val="Default"/>
    <w:rsid w:val="00A2650D"/>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sman_karim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tiwimulyani9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14</cp:revision>
  <dcterms:created xsi:type="dcterms:W3CDTF">2022-11-22T07:32:00Z</dcterms:created>
  <dcterms:modified xsi:type="dcterms:W3CDTF">2023-03-02T04:24:00Z</dcterms:modified>
</cp:coreProperties>
</file>