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E60FD" w:rsidRDefault="00C67C6B">
      <w:pPr>
        <w:jc w:val="center"/>
        <w:rPr>
          <w:rFonts w:ascii="Times New Roman" w:eastAsia="Times New Roman" w:hAnsi="Times New Roman" w:cs="Times New Roman"/>
          <w:b/>
          <w:sz w:val="24"/>
          <w:szCs w:val="24"/>
          <w:lang w:val="en-US"/>
        </w:rPr>
      </w:pPr>
      <w:r w:rsidRPr="00C67C6B">
        <w:rPr>
          <w:rFonts w:ascii="Times New Roman" w:eastAsia="Times New Roman" w:hAnsi="Times New Roman" w:cs="Times New Roman"/>
          <w:b/>
          <w:sz w:val="24"/>
          <w:szCs w:val="24"/>
        </w:rPr>
        <w:t>PENGARUH RASIO FUNDAMENTAL TERHADAP PERTUMBUHAN LABA: UKURAN PERUSAHAAN SEBAGAI VARIABEL MODERASI</w:t>
      </w:r>
    </w:p>
    <w:p w:rsidR="00C67C6B" w:rsidRPr="00C67C6B" w:rsidRDefault="00C67C6B">
      <w:pPr>
        <w:jc w:val="center"/>
        <w:rPr>
          <w:rFonts w:ascii="Times New Roman" w:eastAsia="Times New Roman" w:hAnsi="Times New Roman" w:cs="Times New Roman"/>
          <w:b/>
          <w:sz w:val="24"/>
          <w:szCs w:val="24"/>
          <w:lang w:val="en-US"/>
        </w:rPr>
      </w:pPr>
    </w:p>
    <w:p w:rsidR="00C67C6B" w:rsidRPr="00C67C6B" w:rsidRDefault="00C67C6B" w:rsidP="00C67C6B">
      <w:pPr>
        <w:jc w:val="center"/>
        <w:rPr>
          <w:rFonts w:ascii="Times New Roman" w:eastAsia="Times New Roman" w:hAnsi="Times New Roman" w:cs="Times New Roman"/>
          <w:b/>
        </w:rPr>
      </w:pPr>
      <w:r w:rsidRPr="00C67C6B">
        <w:rPr>
          <w:rFonts w:ascii="Times New Roman" w:eastAsia="Times New Roman" w:hAnsi="Times New Roman" w:cs="Times New Roman"/>
          <w:b/>
        </w:rPr>
        <w:t xml:space="preserve">Amalia Rezky Annisa1), Neva Novianti2) </w:t>
      </w:r>
    </w:p>
    <w:p w:rsidR="00DE60FD" w:rsidRPr="00C67C6B" w:rsidRDefault="00C67C6B" w:rsidP="00C67C6B">
      <w:pPr>
        <w:jc w:val="center"/>
        <w:rPr>
          <w:rFonts w:ascii="Times New Roman" w:eastAsia="Times New Roman" w:hAnsi="Times New Roman" w:cs="Times New Roman"/>
          <w:lang w:val="en-US"/>
        </w:rPr>
      </w:pPr>
      <w:r w:rsidRPr="00C67C6B">
        <w:rPr>
          <w:rFonts w:ascii="Times New Roman" w:eastAsia="Times New Roman" w:hAnsi="Times New Roman" w:cs="Times New Roman"/>
          <w:b/>
        </w:rPr>
        <w:t>Prodi Akuntansi, Fakultas Ekonomi dan Bisnis, Universitas Bung Hatta</w:t>
      </w:r>
    </w:p>
    <w:p w:rsidR="00DE60FD" w:rsidRDefault="00424C06">
      <w:pPr>
        <w:jc w:val="center"/>
        <w:rPr>
          <w:rFonts w:ascii="Times New Roman" w:eastAsia="Times New Roman" w:hAnsi="Times New Roman" w:cs="Times New Roman"/>
        </w:rPr>
      </w:pPr>
      <w:r>
        <w:rPr>
          <w:rFonts w:ascii="Times New Roman" w:eastAsia="Times New Roman" w:hAnsi="Times New Roman" w:cs="Times New Roman"/>
        </w:rPr>
        <w:t xml:space="preserve"> </w:t>
      </w:r>
    </w:p>
    <w:p w:rsidR="00C67C6B" w:rsidRPr="00527575" w:rsidRDefault="00424C06" w:rsidP="00C67C6B">
      <w:pPr>
        <w:jc w:val="center"/>
        <w:rPr>
          <w:rFonts w:ascii="Times New Roman" w:eastAsia="Times New Roman" w:hAnsi="Times New Roman" w:cs="Times New Roman"/>
          <w:lang w:val="en-US"/>
        </w:rPr>
      </w:pPr>
      <w:r>
        <w:rPr>
          <w:rFonts w:ascii="Times New Roman" w:eastAsia="Times New Roman" w:hAnsi="Times New Roman" w:cs="Times New Roman"/>
        </w:rPr>
        <w:t xml:space="preserve">Email: </w:t>
      </w:r>
      <w:bookmarkStart w:id="0" w:name="_Hlk174924964"/>
      <w:r w:rsidR="00C67C6B" w:rsidRPr="00527575">
        <w:rPr>
          <w:rFonts w:ascii="Times New Roman" w:eastAsia="Times New Roman" w:hAnsi="Times New Roman" w:cs="Times New Roman"/>
          <w:lang w:val="en-US"/>
        </w:rPr>
        <w:fldChar w:fldCharType="begin"/>
      </w:r>
      <w:r w:rsidR="00C67C6B" w:rsidRPr="00527575">
        <w:rPr>
          <w:rFonts w:ascii="Times New Roman" w:eastAsia="Times New Roman" w:hAnsi="Times New Roman" w:cs="Times New Roman"/>
          <w:lang w:val="en-US"/>
        </w:rPr>
        <w:instrText>HYPERLINK "mailto:amaliaarma@gmail.com"</w:instrText>
      </w:r>
      <w:r w:rsidR="00C67C6B" w:rsidRPr="00527575">
        <w:rPr>
          <w:rFonts w:ascii="Times New Roman" w:eastAsia="Times New Roman" w:hAnsi="Times New Roman" w:cs="Times New Roman"/>
          <w:lang w:val="en-US"/>
        </w:rPr>
        <w:fldChar w:fldCharType="separate"/>
      </w:r>
      <w:r w:rsidR="00C67C6B" w:rsidRPr="00527575">
        <w:rPr>
          <w:rStyle w:val="Hyperlink"/>
          <w:rFonts w:ascii="Times New Roman" w:eastAsia="Times New Roman" w:hAnsi="Times New Roman" w:cs="Times New Roman"/>
          <w:lang w:val="en-US"/>
        </w:rPr>
        <w:t>amaliaarma@gmail.com</w:t>
      </w:r>
      <w:r w:rsidR="00C67C6B" w:rsidRPr="00527575">
        <w:rPr>
          <w:rFonts w:ascii="Times New Roman" w:eastAsia="Times New Roman" w:hAnsi="Times New Roman" w:cs="Times New Roman"/>
          <w:lang w:val="en-US"/>
        </w:rPr>
        <w:fldChar w:fldCharType="end"/>
      </w:r>
      <w:bookmarkEnd w:id="0"/>
      <w:r w:rsidR="00C67C6B" w:rsidRPr="00527575">
        <w:rPr>
          <w:rFonts w:ascii="Times New Roman" w:eastAsia="Times New Roman" w:hAnsi="Times New Roman" w:cs="Times New Roman"/>
          <w:lang w:val="en-US"/>
        </w:rPr>
        <w:t xml:space="preserve"> </w:t>
      </w:r>
    </w:p>
    <w:p w:rsidR="00DE60FD" w:rsidRPr="009B6C56" w:rsidRDefault="00DE60FD">
      <w:pPr>
        <w:jc w:val="center"/>
        <w:rPr>
          <w:rFonts w:ascii="Times New Roman" w:eastAsia="Times New Roman" w:hAnsi="Times New Roman" w:cs="Times New Roman"/>
          <w:color w:val="1F4E79"/>
          <w:u w:val="single"/>
          <w:lang w:val="en-US"/>
        </w:rPr>
      </w:pPr>
    </w:p>
    <w:p w:rsidR="00394CB2" w:rsidRDefault="00394CB2">
      <w:pPr>
        <w:jc w:val="center"/>
        <w:rPr>
          <w:rFonts w:ascii="Times New Roman" w:eastAsia="Times New Roman" w:hAnsi="Times New Roman" w:cs="Times New Roman"/>
          <w:b/>
          <w:sz w:val="24"/>
          <w:szCs w:val="24"/>
          <w:lang w:val="en-US"/>
        </w:rPr>
      </w:pPr>
    </w:p>
    <w:p w:rsidR="00116702" w:rsidRPr="00116702" w:rsidRDefault="00116702">
      <w:pPr>
        <w:jc w:val="center"/>
        <w:rPr>
          <w:rFonts w:ascii="Times New Roman" w:eastAsia="Times New Roman" w:hAnsi="Times New Roman" w:cs="Times New Roman"/>
          <w:b/>
          <w:lang w:val="en-US"/>
        </w:rPr>
      </w:pPr>
      <w:r w:rsidRPr="00116702">
        <w:rPr>
          <w:rFonts w:ascii="Times New Roman" w:eastAsia="Times New Roman" w:hAnsi="Times New Roman" w:cs="Times New Roman"/>
          <w:b/>
          <w:lang w:val="en-US"/>
        </w:rPr>
        <w:t>ABSTRAK</w:t>
      </w:r>
    </w:p>
    <w:p w:rsidR="00116702" w:rsidRDefault="00116702">
      <w:pPr>
        <w:jc w:val="center"/>
        <w:rPr>
          <w:rFonts w:ascii="Times New Roman" w:eastAsia="Times New Roman" w:hAnsi="Times New Roman" w:cs="Times New Roman"/>
          <w:b/>
          <w:sz w:val="24"/>
          <w:szCs w:val="24"/>
          <w:lang w:val="en-US"/>
        </w:rPr>
      </w:pPr>
    </w:p>
    <w:p w:rsidR="00C67C6B" w:rsidRDefault="00C67C6B" w:rsidP="00C67C6B">
      <w:pPr>
        <w:jc w:val="both"/>
        <w:rPr>
          <w:rFonts w:ascii="Times New Roman" w:hAnsi="Times New Roman" w:cs="Times New Roman"/>
          <w:lang w:val="en-US"/>
        </w:rPr>
      </w:pPr>
      <w:r w:rsidRPr="004D4C46">
        <w:rPr>
          <w:rFonts w:ascii="Times New Roman" w:hAnsi="Times New Roman" w:cs="Times New Roman"/>
        </w:rPr>
        <w:t xml:space="preserve">Penelitian ini dilakukan untuk mengetahui pengaruh rasio fundamental terhadap pertumbuhan laba dengan ukuran perusahaan sebagai variabel moderasi pada perusahaan sub sektor transportasi yang terdaftar di Bursa Efek Indonesia tahun 2019-2023. Pada penelitian ini menggunakan metode </w:t>
      </w:r>
      <w:r w:rsidRPr="004D4C46">
        <w:rPr>
          <w:rFonts w:ascii="Times New Roman" w:hAnsi="Times New Roman" w:cs="Times New Roman"/>
          <w:i/>
        </w:rPr>
        <w:t>purposive sampling</w:t>
      </w:r>
      <w:r w:rsidRPr="004D4C46">
        <w:rPr>
          <w:rFonts w:ascii="Times New Roman" w:hAnsi="Times New Roman" w:cs="Times New Roman"/>
        </w:rPr>
        <w:t xml:space="preserve"> dan diperoleh sampel sebanyak 13 perusahaan sub sektor transportasi yang terdaftar di BEI. Jenis data yang digunakan dalam penelitian ini adalah data sekunder berupa </w:t>
      </w:r>
      <w:r w:rsidRPr="004D4C46">
        <w:rPr>
          <w:rFonts w:ascii="Times New Roman" w:hAnsi="Times New Roman" w:cs="Times New Roman"/>
          <w:i/>
        </w:rPr>
        <w:t>annual report</w:t>
      </w:r>
      <w:r w:rsidRPr="004D4C46">
        <w:rPr>
          <w:rFonts w:ascii="Times New Roman" w:hAnsi="Times New Roman" w:cs="Times New Roman"/>
        </w:rPr>
        <w:t xml:space="preserve"> yang diperoleh dari </w:t>
      </w:r>
      <w:r w:rsidRPr="004D4C46">
        <w:rPr>
          <w:rFonts w:ascii="Times New Roman" w:hAnsi="Times New Roman" w:cs="Times New Roman"/>
        </w:rPr>
        <w:fldChar w:fldCharType="begin"/>
      </w:r>
      <w:r w:rsidRPr="004D4C46">
        <w:rPr>
          <w:rFonts w:ascii="Times New Roman" w:hAnsi="Times New Roman" w:cs="Times New Roman"/>
        </w:rPr>
        <w:instrText>HYPERLINK "http://www.idx.co.id"</w:instrText>
      </w:r>
      <w:r w:rsidRPr="004D4C46">
        <w:rPr>
          <w:rFonts w:ascii="Times New Roman" w:hAnsi="Times New Roman" w:cs="Times New Roman"/>
        </w:rPr>
      </w:r>
      <w:r w:rsidRPr="004D4C46">
        <w:rPr>
          <w:rFonts w:ascii="Times New Roman" w:hAnsi="Times New Roman" w:cs="Times New Roman"/>
        </w:rPr>
        <w:fldChar w:fldCharType="separate"/>
      </w:r>
      <w:r w:rsidRPr="004D4C46">
        <w:rPr>
          <w:rStyle w:val="Hyperlink"/>
          <w:rFonts w:ascii="Times New Roman" w:hAnsi="Times New Roman" w:cs="Times New Roman"/>
        </w:rPr>
        <w:t>www.idx.co.id</w:t>
      </w:r>
      <w:r w:rsidRPr="004D4C46">
        <w:rPr>
          <w:rStyle w:val="Hyperlink"/>
          <w:rFonts w:ascii="Times New Roman" w:hAnsi="Times New Roman" w:cs="Times New Roman"/>
        </w:rPr>
        <w:fldChar w:fldCharType="end"/>
      </w:r>
      <w:r w:rsidRPr="004D4C46">
        <w:rPr>
          <w:rFonts w:ascii="Times New Roman" w:hAnsi="Times New Roman" w:cs="Times New Roman"/>
        </w:rPr>
        <w:t xml:space="preserve"> dan </w:t>
      </w:r>
      <w:r w:rsidRPr="004D4C46">
        <w:rPr>
          <w:rFonts w:ascii="Times New Roman" w:hAnsi="Times New Roman" w:cs="Times New Roman"/>
          <w:i/>
        </w:rPr>
        <w:t>website</w:t>
      </w:r>
      <w:r w:rsidRPr="004D4C46">
        <w:rPr>
          <w:rFonts w:ascii="Times New Roman" w:hAnsi="Times New Roman" w:cs="Times New Roman"/>
        </w:rPr>
        <w:t xml:space="preserve"> resmi dari masing-masing perusahaan. Studi ini menggunakan analisis statistik deskriptif dan </w:t>
      </w:r>
      <w:r w:rsidRPr="004D4C46">
        <w:rPr>
          <w:rFonts w:ascii="Times New Roman" w:hAnsi="Times New Roman" w:cs="Times New Roman"/>
          <w:i/>
          <w:iCs/>
        </w:rPr>
        <w:t>Moderating Refression Analysis (MRA)</w:t>
      </w:r>
      <w:r w:rsidRPr="004D4C46">
        <w:rPr>
          <w:rFonts w:ascii="Times New Roman" w:hAnsi="Times New Roman" w:cs="Times New Roman"/>
        </w:rPr>
        <w:t xml:space="preserve"> dengan menggunakan aplikasi SPSS 26. Pada tahapan pengujian hipotesis ditemukan rasio likuiditas, rasio solvabilitas, rasio aktivitas berpengaruh positif dan signifikan terhadap pertumbuhan laba, rasio profitabilitas tidak berpengaruh terhadap pertumbuhan laba, ukuran perusahaan berpengaruh negatif signifikan terhadap pertumbuhan laba. Pada tahapan pengujian selanjutnya ditemukan ukuran perusahaan memoderasi hubungan rasio likuiditas, rasio solvabilitas, dan rasio profitabilitas dengan pertumbuhan laba, ukuran perusahaan tidak mampu memoderasi hubungan rasio aktivitas dengan pertumbuhan laba.</w:t>
      </w:r>
    </w:p>
    <w:p w:rsidR="00C67C6B" w:rsidRPr="00767A69" w:rsidRDefault="00C67C6B" w:rsidP="00C67C6B">
      <w:pPr>
        <w:jc w:val="both"/>
        <w:rPr>
          <w:rFonts w:ascii="Times New Roman" w:hAnsi="Times New Roman" w:cs="Times New Roman"/>
          <w:lang w:val="en-US"/>
        </w:rPr>
      </w:pPr>
    </w:p>
    <w:p w:rsidR="00C67C6B" w:rsidRPr="004D4C46" w:rsidRDefault="00C67C6B" w:rsidP="00C67C6B">
      <w:pPr>
        <w:jc w:val="both"/>
        <w:rPr>
          <w:rFonts w:ascii="Times New Roman" w:hAnsi="Times New Roman" w:cs="Times New Roman"/>
        </w:rPr>
      </w:pPr>
      <w:r w:rsidRPr="004D4C46">
        <w:rPr>
          <w:rFonts w:ascii="Times New Roman" w:hAnsi="Times New Roman" w:cs="Times New Roman"/>
          <w:b/>
        </w:rPr>
        <w:t>Kata kunci</w:t>
      </w:r>
      <w:r w:rsidRPr="004D4C46">
        <w:rPr>
          <w:rFonts w:ascii="Times New Roman" w:hAnsi="Times New Roman" w:cs="Times New Roman"/>
        </w:rPr>
        <w:t xml:space="preserve">: </w:t>
      </w:r>
      <w:r w:rsidRPr="00767A69">
        <w:rPr>
          <w:rFonts w:ascii="Times New Roman" w:hAnsi="Times New Roman" w:cs="Times New Roman"/>
          <w:b/>
          <w:bCs/>
        </w:rPr>
        <w:t>Rasio Fundamental, Pertumbuhan Laba, Ukuran perusahaan</w:t>
      </w:r>
    </w:p>
    <w:p w:rsidR="00116702" w:rsidRDefault="00116702">
      <w:pPr>
        <w:jc w:val="center"/>
        <w:rPr>
          <w:rFonts w:ascii="Times New Roman" w:eastAsia="Times New Roman" w:hAnsi="Times New Roman" w:cs="Times New Roman"/>
          <w:b/>
          <w:sz w:val="24"/>
          <w:szCs w:val="24"/>
          <w:lang w:val="en-US"/>
        </w:rPr>
      </w:pPr>
    </w:p>
    <w:p w:rsidR="00116702" w:rsidRPr="00116702" w:rsidRDefault="00116702">
      <w:pPr>
        <w:jc w:val="center"/>
        <w:rPr>
          <w:rFonts w:ascii="Times New Roman" w:eastAsia="Times New Roman" w:hAnsi="Times New Roman" w:cs="Times New Roman"/>
          <w:b/>
          <w:sz w:val="24"/>
          <w:szCs w:val="24"/>
          <w:lang w:val="en-US"/>
        </w:rPr>
        <w:sectPr w:rsidR="00116702" w:rsidRPr="00116702" w:rsidSect="00394CB2">
          <w:footerReference w:type="default" r:id="rId8"/>
          <w:pgSz w:w="11909" w:h="16834" w:code="9"/>
          <w:pgMar w:top="1134" w:right="1134" w:bottom="1134" w:left="1134" w:header="720" w:footer="720" w:gutter="0"/>
          <w:pgNumType w:start="1"/>
          <w:cols w:space="720"/>
        </w:sectPr>
      </w:pPr>
    </w:p>
    <w:p w:rsidR="00DE60FD" w:rsidRDefault="00424C06" w:rsidP="00394CB2">
      <w:pPr>
        <w:rPr>
          <w:rFonts w:ascii="Times New Roman" w:hAnsi="Times New Roman" w:cs="Times New Roman"/>
          <w:b/>
          <w:lang w:val="en-US"/>
        </w:rPr>
      </w:pPr>
      <w:bookmarkStart w:id="1" w:name="_4c65bwis0rn4" w:colFirst="0" w:colLast="0"/>
      <w:bookmarkEnd w:id="1"/>
      <w:r>
        <w:rPr>
          <w:rFonts w:ascii="Times New Roman" w:hAnsi="Times New Roman" w:cs="Times New Roman"/>
          <w:b/>
        </w:rPr>
        <w:t>PENDAHULUAN</w:t>
      </w:r>
      <w:r>
        <w:rPr>
          <w:rFonts w:ascii="Times New Roman" w:hAnsi="Times New Roman" w:cs="Times New Roman"/>
          <w:b/>
          <w:lang w:val="en-US"/>
        </w:rPr>
        <w:t xml:space="preserve"> </w:t>
      </w:r>
    </w:p>
    <w:p w:rsidR="00C67C6B" w:rsidRPr="009802EA" w:rsidRDefault="00C67C6B" w:rsidP="00C67C6B">
      <w:pPr>
        <w:ind w:firstLine="720"/>
        <w:jc w:val="both"/>
        <w:rPr>
          <w:rFonts w:ascii="Times New Roman" w:hAnsi="Times New Roman" w:cs="Times New Roman"/>
          <w:lang w:val="en-US"/>
        </w:rPr>
      </w:pPr>
      <w:bookmarkStart w:id="2" w:name="_rjtkpzynqrmd" w:colFirst="0" w:colLast="0"/>
      <w:bookmarkEnd w:id="2"/>
      <w:r w:rsidRPr="009802EA">
        <w:rPr>
          <w:rFonts w:ascii="Times New Roman" w:hAnsi="Times New Roman" w:cs="Times New Roman"/>
        </w:rPr>
        <w:t>Pertumbuhan laba adalah perubahan persentase kenaikan laba yang diperoleh perusahaan. Pertumbuhan laba yang tinggi menunjukkan bahwa perusahaan memperoleh laba yang tinggi, yang berarti bahwa tingkat pembagian deviden perusahaan juga tinggi. Karena itu, keputusan investor untuk menanamkan dana mereka ke dalam perusahaan akan dipengaruhi oleh peningkatan laba</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{"citationItems":[{"id":"ITEM-1","itemData":{"DOI":"10.53866/jimi.v2i1.60","abstract":"This study aims to determine and analyze the effect of the current ratio, total asset turnover, net profit margin, and debt to asset ratio on earnings growth, and see whether firm size can strengthen or weaken the relationship between the independent variables and the dependent variable. This study takes the object of consumer goods companies listed on the Indonesia Stock Exchange for the 2016-2018 period, totaling 57 companies and obtained as many as 30 companies using purposive sampling technique. The data analysis method used is multiple regression analysis. Based on the results of the study simultaneously all variables affect earnings growth, but partially, only net profit margin has an effect on earnings growth. In addition, firm size cannot strengthen or weaken the relationship between the independent variable and the dependent variable","author":[{"dropping-particle":"","family":"Hidayat","given":"Akmal","non-dropping-particle":"","parse-names":false,"suffix":""},{"dropping-particle":"","family":"Sulia","given":"Sulia","non-dropping-particle":"","parse-names":false,"suffix":""},{"dropping-particle":"","family":"Ginting","given":"Agustin Eliasta","non-dropping-particle":"","parse-names":false,"suffix":""}],"container-title":"Citizen : Jurnal Ilmiah Multidisiplin Indonesia","id":"ITEM-1","issue":"1","issued":{"date-parts":[["2022"]]},"page":"206-215","title":"Analisis Faktor-Faktor Yang Mempengaruhi Pertumbuhan Laba Dengan Ukuran Perusahaan Sebagai Variabel Moderasi Pada Perusahaan Consumer Goods Yang Terdaftar Di Bursa Efek Indonesia Periode 2016 - 2018","type":"article-journal","volume":"2"},"uris":["http://www.mendeley.com/documents/?uuid=2275f965-1fbf-40c3-a263-e0fc03f956bd"]}],"mendeley":{"formattedCitation":"[1]","plainTextFormattedCitation":"[1]","previouslyFormattedCitation":"[1]"},"properties":{"noteIndex":0},"schema":"https://github.com/citation-style-language/schema/raw/master/csl-citation.json"}</w:instrText>
      </w:r>
      <w:r>
        <w:rPr>
          <w:rFonts w:ascii="Times New Roman" w:hAnsi="Times New Roman" w:cs="Times New Roman"/>
          <w:lang w:val="en-US"/>
        </w:rPr>
        <w:fldChar w:fldCharType="separate"/>
      </w:r>
      <w:r w:rsidRPr="00767A69">
        <w:rPr>
          <w:rFonts w:ascii="Times New Roman" w:hAnsi="Times New Roman" w:cs="Times New Roman"/>
          <w:noProof/>
          <w:lang w:val="en-US"/>
        </w:rPr>
        <w:t>[1]</w:t>
      </w:r>
      <w:r>
        <w:rPr>
          <w:rFonts w:ascii="Times New Roman" w:hAnsi="Times New Roman" w:cs="Times New Roman"/>
          <w:lang w:val="en-US"/>
        </w:rPr>
        <w:fldChar w:fldCharType="end"/>
      </w:r>
      <w:r w:rsidRPr="009802EA">
        <w:rPr>
          <w:rFonts w:ascii="Times New Roman" w:hAnsi="Times New Roman" w:cs="Times New Roman"/>
        </w:rPr>
        <w:t xml:space="preserve">. Analisis rasio keuangan adalah alat analisis keuangan yang diperlukan untuk menganalisa kondisi keuangan suatu perusahaan. Pertumbuhan laba termasuk dalam rasio pertumbuhan yang dapat mengukur kinerja perusahaan. Rasio ini dapat menunjukkan tingkat pertumbuhan laba perusahaan setiap periode dengan membandingkan laba pada tahun-tahun sebelumnya </w:t>
      </w:r>
      <w:r w:rsidRPr="009802EA">
        <w:rPr>
          <w:rFonts w:ascii="Times New Roman" w:hAnsi="Times New Roman" w:cs="Times New Roman"/>
        </w:rPr>
        <w:fldChar w:fldCharType="begin" w:fldLock="1"/>
      </w:r>
      <w:r>
        <w:rPr>
          <w:rFonts w:ascii="Times New Roman" w:hAnsi="Times New Roman" w:cs="Times New Roman"/>
        </w:rPr>
        <w:instrText>ADDIN CSL_CITATION {"citationItems":[{"id":"ITEM-1","itemData":{"abstract":"The purpose of this study was to analyze the effect of Debt to Equity Ratio, Total Assets Turn Over, Current Ratio, and Net Profit Margin on the Profit Growth of Manufacturing Companies in Indonesia. The population in this study is the manufacturing companies subsector of food and beverage companies in Indonesia (IDX) for the 2015-2018 period. Sample selection using Purposive Sampling technique. The selected sample were 15 companies. The analytical method in this study consists of, the classic assumption test, multiple linear regression analysis test, t test, F test, and R2 test. The analysis shows that if it is free from the classic assumption test. The results of hypothesis testing indicate that individually the Debt to Equity Ratio variable, and the Current Ratio has no significant positive effect on the variable Growth in Manufacturing Company Profit on the IDX. The results of the R2 test (coefficient of determination) indicate that the variable Debt to Equity Ratio, Total Assets Turn Over, Current Ratio, and Net Profit Margin are able to explain as much as 18.5% of the variable Growth in Manufacturing Company Profit on the IDX, while the remaining 81.5% is explained by other variables not examined in this study such as Return On Assets, Loan to Deposit Ratio, Debt to Assets Ratio, and Return On Equity.","author":[{"dropping-particle":"","family":"Agustina","given":"Dea Nony","non-dropping-particle":"","parse-names":false,"suffix":""},{"dropping-particle":"","family":"Mulyadi","given":"","non-dropping-particle":"","parse-names":false,"suffix":""}],"container-title":"Jurnal Akuntansi","id":"ITEM-1","issue":"1","issued":{"date-parts":[["2019"]]},"page":"106-115","title":"Pengaruh Debt To Equity Ratio, Total Asset Turn Over, Current Ratio, Dan Net Profit Margin Terhadap Pertumbuhan Laba Pada Perusahaan Manufaktur Di Bursa Efek Indonesia ISSN : 2337-5221","type":"article-journal","volume":"6"},"uris":["http://www.mendeley.com/documents/?uuid=450af536-f7b3-4dbb-9807-b8df69a9984a"]}],"mendeley":{"formattedCitation":"[2]","plainTextFormattedCitation":"[2]","previouslyFormattedCitation":"[2]"},"properties":{"noteIndex":0},"schema":"https://github.com/citation-style-language/schema/raw/master/csl-citation.json"}</w:instrText>
      </w:r>
      <w:r w:rsidRPr="009802EA">
        <w:rPr>
          <w:rFonts w:ascii="Times New Roman" w:hAnsi="Times New Roman" w:cs="Times New Roman"/>
        </w:rPr>
        <w:fldChar w:fldCharType="separate"/>
      </w:r>
      <w:r w:rsidRPr="00767A69">
        <w:rPr>
          <w:rFonts w:ascii="Times New Roman" w:hAnsi="Times New Roman" w:cs="Times New Roman"/>
          <w:noProof/>
        </w:rPr>
        <w:t>[2]</w:t>
      </w:r>
      <w:r w:rsidRPr="009802EA">
        <w:rPr>
          <w:rFonts w:ascii="Times New Roman" w:hAnsi="Times New Roman" w:cs="Times New Roman"/>
        </w:rPr>
        <w:fldChar w:fldCharType="end"/>
      </w:r>
      <w:r w:rsidRPr="009802EA">
        <w:rPr>
          <w:rFonts w:ascii="Times New Roman" w:hAnsi="Times New Roman" w:cs="Times New Roman"/>
        </w:rPr>
        <w:t>.</w:t>
      </w:r>
    </w:p>
    <w:p w:rsidR="00C67C6B" w:rsidRDefault="00C67C6B" w:rsidP="00C67C6B">
      <w:pPr>
        <w:ind w:firstLine="720"/>
        <w:jc w:val="both"/>
        <w:rPr>
          <w:rFonts w:ascii="Times New Roman" w:hAnsi="Times New Roman" w:cs="Times New Roman"/>
          <w:lang w:val="en-US"/>
        </w:rPr>
      </w:pPr>
      <w:r w:rsidRPr="009802EA">
        <w:rPr>
          <w:rFonts w:ascii="Times New Roman" w:eastAsia="Times New Roman" w:hAnsi="Times New Roman" w:cs="Times New Roman"/>
        </w:rPr>
        <w:t xml:space="preserve">Salah satu perusahaan sub sektor yang terdaftar di Bursa Efek Indonesia adalah perusahaan transportasi. Peningkatan kebutuhan masyarakat untuk mobilitas dan pengangkutan barang ke seluruh daerah mendorong sektor transportasi untuk memainkan peran penting dalam kehidupan </w:t>
      </w:r>
      <w:r w:rsidRPr="009802EA">
        <w:rPr>
          <w:rFonts w:ascii="Times New Roman" w:eastAsia="Times New Roman" w:hAnsi="Times New Roman" w:cs="Times New Roman"/>
        </w:rPr>
        <w:t xml:space="preserve">masyarakat. </w:t>
      </w:r>
      <w:r w:rsidRPr="009802EA">
        <w:rPr>
          <w:rFonts w:ascii="Times New Roman" w:hAnsi="Times New Roman" w:cs="Times New Roman"/>
        </w:rPr>
        <w:t>Seperti yang terjadi pada perusahaan Samudera Indonesia (SMDR) pada tahun 2023 mencatatkan penurunan kinerja keuangan pada kuartal III-2023. Terlihat dari pendapatan jasa SMDR yang turun 32,61% dengan nilai US $ 575,42 juta, jika dibandingkan periode yang sama tahun lalu di angka US $ 853,93 juta. Dari sisi beban pendapatan biaya jasa SMDR di kuartal III ini turun 15,73% dengan nilai US $ 457,55 juta jika dibandingkan periode sama tahun lalu di angka US $ 543 juta. Dari sisi beban umum naik tipis 0,83% dengan nilai US $ 15,68 juta jika dibandingkan periode yang sama tahun 2022 yang berada di angka US $ 9,57 juta. Penurunan pendapatan dan kenaikan di beberapa sektor beban membuat laba periode berjalan atau laba bersih perseroan juga menyusut 64,77% dengan nilai US $ 92,57 juta jika dibandingkan dengan laba bersih hingga September 2022 yang berada di angka US $ 262,8 juta</w:t>
      </w:r>
      <w:r w:rsidRPr="009802EA">
        <w:rPr>
          <w:rFonts w:ascii="Times New Roman" w:hAnsi="Times New Roman" w:cs="Times New Roman"/>
        </w:rPr>
        <w:fldChar w:fldCharType="begin" w:fldLock="1"/>
      </w:r>
      <w:r>
        <w:rPr>
          <w:rFonts w:ascii="Times New Roman" w:hAnsi="Times New Roman" w:cs="Times New Roman"/>
        </w:rPr>
        <w:instrText>ADDIN CSL_CITATION {"citationItems":[{"id":"ITEM-1","itemData":{"URL":"https://industri.kontan.co.id/news/kinerja-samudera-indonesia-smdr-tertekan-pada-kuartal-iii-2023-ini-pemicunya","accessed":{"date-parts":[["2024","4","25"]]},"author":[{"dropping-particle":"","family":"Rhamadanty","given":"Sabrina","non-dropping-particle":"","parse-names":false,"suffix":""}],"container-title":"Kontan.co.id","id":"ITEM-1","issued":{"date-parts":[["2023"]]},"title":"Kinerja Samudera Indonesia (SMDR) Tertekan Pada Kuartal III-2023, Ini pemicunya","type":"webpage"},"uris":["http://www.mendeley.com/documents/?uuid=e50e72d8-9217-4a70-9ffa-1666f0d710e2"]}],"mendeley":{"formattedCitation":"[3]","plainTextFormattedCitation":"[3]","previouslyFormattedCitation":"[3]"},"properties":{"noteIndex":0},"schema":"https://github.com/citation-style-language/schema/raw/master/csl-citation.json"}</w:instrText>
      </w:r>
      <w:r w:rsidRPr="009802EA">
        <w:rPr>
          <w:rFonts w:ascii="Times New Roman" w:hAnsi="Times New Roman" w:cs="Times New Roman"/>
        </w:rPr>
        <w:fldChar w:fldCharType="separate"/>
      </w:r>
      <w:r w:rsidRPr="00767A69">
        <w:rPr>
          <w:rFonts w:ascii="Times New Roman" w:hAnsi="Times New Roman" w:cs="Times New Roman"/>
          <w:noProof/>
        </w:rPr>
        <w:t>[3]</w:t>
      </w:r>
      <w:r w:rsidRPr="009802EA">
        <w:rPr>
          <w:rFonts w:ascii="Times New Roman" w:hAnsi="Times New Roman" w:cs="Times New Roman"/>
        </w:rPr>
        <w:fldChar w:fldCharType="end"/>
      </w:r>
      <w:r w:rsidRPr="009802EA">
        <w:rPr>
          <w:rFonts w:ascii="Times New Roman" w:hAnsi="Times New Roman" w:cs="Times New Roman"/>
        </w:rPr>
        <w:t>.</w:t>
      </w:r>
      <w:r>
        <w:rPr>
          <w:rFonts w:ascii="Times New Roman" w:hAnsi="Times New Roman" w:cs="Times New Roman"/>
          <w:lang w:val="en-US"/>
        </w:rPr>
        <w:t xml:space="preserve"> </w:t>
      </w:r>
    </w:p>
    <w:p w:rsidR="00C67C6B" w:rsidRPr="00A272AF" w:rsidRDefault="00C67C6B" w:rsidP="00C67C6B">
      <w:pPr>
        <w:ind w:firstLine="720"/>
        <w:jc w:val="both"/>
        <w:rPr>
          <w:rFonts w:ascii="Times New Roman" w:hAnsi="Times New Roman" w:cs="Times New Roman"/>
        </w:rPr>
      </w:pPr>
      <w:r w:rsidRPr="00D52CE1">
        <w:rPr>
          <w:rFonts w:ascii="Times New Roman" w:hAnsi="Times New Roman" w:cs="Times New Roman"/>
        </w:rPr>
        <w:t>Salah satu cara yang dapat dilakukan dalam melihat pertumbuhan laba pada masa mendatang yaitu menggunakan rasio keuangan</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{"citationItems":[{"id":"ITEM-1","itemData":{"author":[{"dropping-particle":"","family":"Kasmir","given":"","non-dropping-particle":"","parse-names":false,"suffix":""}],"id":"ITEM-1","issued":{"date-parts":[["2018"]]},"number-of-pages":"374","publisher":"PT. Raja Grafindo Persada","publisher-place":"Jakarta","title":"Analisis Laporan Keuangan","type":"book"},"uris":["http://www.mendeley.com/documents/?uuid=02aa1728-234d-4980-a6ec-539092d48f74"]}],"mendeley":{"formattedCitation":"[4]","plainTextFormattedCitation":"[4]","previouslyFormattedCitation":"[4]"},"properties":{"noteIndex":0},"schema":"https://github.com/citation-style-language/schema/raw/master/csl-citation.json"}</w:instrText>
      </w:r>
      <w:r>
        <w:rPr>
          <w:rFonts w:ascii="Times New Roman" w:eastAsia="Times New Roman" w:hAnsi="Times New Roman" w:cs="Times New Roman"/>
        </w:rPr>
        <w:fldChar w:fldCharType="separate"/>
      </w:r>
      <w:r w:rsidRPr="00767A69">
        <w:rPr>
          <w:rFonts w:ascii="Times New Roman" w:eastAsia="Times New Roman" w:hAnsi="Times New Roman" w:cs="Times New Roman"/>
          <w:noProof/>
        </w:rPr>
        <w:t>[4]</w:t>
      </w:r>
      <w:r>
        <w:rPr>
          <w:rFonts w:ascii="Times New Roman" w:eastAsia="Times New Roman" w:hAnsi="Times New Roman" w:cs="Times New Roman"/>
        </w:rPr>
        <w:fldChar w:fldCharType="end"/>
      </w:r>
      <w:r w:rsidRPr="00D52CE1">
        <w:rPr>
          <w:rFonts w:ascii="Times New Roman" w:eastAsia="Times New Roman" w:hAnsi="Times New Roman" w:cs="Times New Roman"/>
        </w:rPr>
        <w:t xml:space="preserve">. </w:t>
      </w:r>
    </w:p>
    <w:p w:rsidR="00394CB2" w:rsidRPr="00394CB2" w:rsidRDefault="00394CB2" w:rsidP="00394CB2">
      <w:pPr>
        <w:rPr>
          <w:rFonts w:ascii="Times New Roman" w:hAnsi="Times New Roman" w:cs="Times New Roman"/>
          <w:b/>
          <w:lang w:val="en-US"/>
        </w:rPr>
      </w:pPr>
    </w:p>
    <w:p w:rsidR="00DE60FD" w:rsidRPr="00394CB2" w:rsidRDefault="00424C06" w:rsidP="00394CB2">
      <w:pPr>
        <w:rPr>
          <w:rFonts w:ascii="Times New Roman" w:hAnsi="Times New Roman" w:cs="Times New Roman"/>
          <w:b/>
        </w:rPr>
      </w:pPr>
      <w:r w:rsidRPr="00394CB2">
        <w:rPr>
          <w:rFonts w:ascii="Times New Roman" w:hAnsi="Times New Roman" w:cs="Times New Roman"/>
          <w:b/>
        </w:rPr>
        <w:lastRenderedPageBreak/>
        <w:t>METODE</w:t>
      </w:r>
    </w:p>
    <w:p w:rsidR="00ED5E70" w:rsidRPr="00ED5E70" w:rsidRDefault="00ED5E70" w:rsidP="00ED5E70">
      <w:pPr>
        <w:rPr>
          <w:lang w:val="en-US"/>
        </w:rPr>
      </w:pPr>
    </w:p>
    <w:p w:rsidR="00C67C6B" w:rsidRDefault="00C67C6B" w:rsidP="00C67C6B">
      <w:pPr>
        <w:ind w:firstLine="720"/>
        <w:jc w:val="both"/>
        <w:rPr>
          <w:rFonts w:ascii="Times New Roman" w:hAnsi="Times New Roman" w:cs="Times New Roman"/>
          <w:lang w:val="en-US"/>
        </w:rPr>
      </w:pPr>
      <w:r w:rsidRPr="00635762">
        <w:rPr>
          <w:rFonts w:ascii="Times New Roman" w:hAnsi="Times New Roman" w:cs="Times New Roman"/>
        </w:rPr>
        <w:t xml:space="preserve">Populasi yang digunakan dalam penelitian ini adalah perusahaan sub sektor transportasi yang terdaftar di Bursa Efek Indonesia dengan masa amatan tahun penelitian dari tahun 2019 </w:t>
      </w:r>
      <w:r>
        <w:rPr>
          <w:rFonts w:ascii="Times New Roman" w:hAnsi="Times New Roman" w:cs="Times New Roman"/>
          <w:lang w:val="en-US"/>
        </w:rPr>
        <w:t>-</w:t>
      </w:r>
      <w:r w:rsidRPr="00635762">
        <w:rPr>
          <w:rFonts w:ascii="Times New Roman" w:hAnsi="Times New Roman" w:cs="Times New Roman"/>
        </w:rPr>
        <w:t xml:space="preserve"> 2023.</w:t>
      </w:r>
      <w:r>
        <w:rPr>
          <w:rFonts w:ascii="Times New Roman" w:hAnsi="Times New Roman" w:cs="Times New Roman"/>
          <w:lang w:val="en-US"/>
        </w:rPr>
        <w:t xml:space="preserve"> </w:t>
      </w:r>
      <w:r w:rsidRPr="00635762">
        <w:rPr>
          <w:rFonts w:ascii="Times New Roman" w:hAnsi="Times New Roman" w:cs="Times New Roman"/>
        </w:rPr>
        <w:t xml:space="preserve">Penelitian Ini menggunakan teknik pengambilan sampel purposive sampling,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r w:rsidRPr="00635762">
        <w:rPr>
          <w:rFonts w:ascii="Times New Roman" w:hAnsi="Times New Roman" w:cs="Times New Roman"/>
        </w:rPr>
        <w:t>ditemukan 13 perusahaan yang sesuai dengan kriteria.</w:t>
      </w:r>
      <w:r>
        <w:rPr>
          <w:rFonts w:ascii="Times New Roman" w:hAnsi="Times New Roman" w:cs="Times New Roman"/>
          <w:lang w:val="en-US"/>
        </w:rPr>
        <w:t xml:space="preserve"> </w:t>
      </w:r>
      <w:r w:rsidRPr="00635762">
        <w:rPr>
          <w:rFonts w:ascii="Times New Roman" w:hAnsi="Times New Roman" w:cs="Times New Roman"/>
        </w:rPr>
        <w:t xml:space="preserve"> Penelitian ini menggunakan data sekunder yang berasal dari </w:t>
      </w:r>
      <w:r w:rsidRPr="00635762">
        <w:rPr>
          <w:rFonts w:ascii="Times New Roman" w:hAnsi="Times New Roman" w:cs="Times New Roman"/>
          <w:i/>
          <w:iCs/>
        </w:rPr>
        <w:t>annual report</w:t>
      </w:r>
      <w:r w:rsidRPr="00635762">
        <w:rPr>
          <w:rFonts w:ascii="Times New Roman" w:hAnsi="Times New Roman" w:cs="Times New Roman"/>
        </w:rPr>
        <w:t xml:space="preserve"> perusahaan yang dapat diakses melalui </w:t>
      </w:r>
      <w:r w:rsidRPr="00635762">
        <w:fldChar w:fldCharType="begin"/>
      </w:r>
      <w:r w:rsidRPr="00635762">
        <w:instrText>HYPERLINK "http://www.idx.co.id"</w:instrText>
      </w:r>
      <w:r w:rsidRPr="00635762">
        <w:fldChar w:fldCharType="separate"/>
      </w:r>
      <w:r w:rsidRPr="00635762">
        <w:rPr>
          <w:rStyle w:val="Hyperlink"/>
          <w:rFonts w:ascii="Times New Roman" w:hAnsi="Times New Roman" w:cs="Times New Roman"/>
          <w:i/>
          <w:iCs/>
        </w:rPr>
        <w:t>www.idx.co.id</w:t>
      </w:r>
      <w:r w:rsidRPr="00635762">
        <w:rPr>
          <w:rStyle w:val="Hyperlink"/>
          <w:rFonts w:ascii="Times New Roman" w:hAnsi="Times New Roman" w:cs="Times New Roman"/>
          <w:i/>
          <w:iCs/>
        </w:rPr>
        <w:fldChar w:fldCharType="end"/>
      </w:r>
      <w:r w:rsidRPr="00635762">
        <w:rPr>
          <w:rFonts w:ascii="Times New Roman" w:hAnsi="Times New Roman" w:cs="Times New Roman"/>
          <w:i/>
          <w:iCs/>
        </w:rPr>
        <w:t xml:space="preserve"> </w:t>
      </w:r>
      <w:r w:rsidRPr="00635762">
        <w:rPr>
          <w:rFonts w:ascii="Times New Roman" w:hAnsi="Times New Roman" w:cs="Times New Roman"/>
        </w:rPr>
        <w:t>dan website resmi perusahaan.</w:t>
      </w:r>
      <w:r w:rsidRPr="0034690A">
        <w:rPr>
          <w:rFonts w:ascii="Times New Roman" w:hAnsi="Times New Roman" w:cs="Times New Roman"/>
        </w:rPr>
        <w:t>Teknik analisis data yang digunakan adalah analisis statistik deskriptif</w:t>
      </w:r>
      <w:r>
        <w:rPr>
          <w:rFonts w:ascii="Times New Roman" w:hAnsi="Times New Roman" w:cs="Times New Roman"/>
          <w:lang w:val="en-US"/>
        </w:rPr>
        <w:t xml:space="preserve"> </w:t>
      </w:r>
      <w:r w:rsidRPr="0034690A">
        <w:rPr>
          <w:rFonts w:ascii="Times New Roman" w:hAnsi="Times New Roman" w:cs="Times New Roman"/>
        </w:rPr>
        <w:t>serta uji hipotesis dengan analisis regresi moderasi (MRA).</w:t>
      </w:r>
    </w:p>
    <w:p w:rsidR="00C67C6B" w:rsidRPr="00C67C6B" w:rsidRDefault="00C67C6B" w:rsidP="00C67C6B">
      <w:pPr>
        <w:ind w:firstLine="720"/>
        <w:jc w:val="both"/>
        <w:rPr>
          <w:rFonts w:ascii="Times New Roman" w:hAnsi="Times New Roman" w:cs="Times New Roman"/>
          <w:lang w:val="en-US"/>
        </w:rPr>
      </w:pPr>
    </w:p>
    <w:p w:rsidR="00DE60FD" w:rsidRPr="00ED5E70" w:rsidRDefault="00424C06" w:rsidP="00ED5E70">
      <w:pPr>
        <w:pStyle w:val="Judul2"/>
        <w:keepNext w:val="0"/>
        <w:keepLines w:val="0"/>
        <w:spacing w:before="0" w:after="0"/>
        <w:rPr>
          <w:rFonts w:ascii="Times New Roman" w:hAnsi="Times New Roman" w:cs="Times New Roman"/>
          <w:b/>
          <w:sz w:val="22"/>
          <w:szCs w:val="22"/>
        </w:rPr>
      </w:pPr>
      <w:r w:rsidRPr="00ED5E70">
        <w:rPr>
          <w:rFonts w:ascii="Times New Roman" w:hAnsi="Times New Roman" w:cs="Times New Roman"/>
          <w:b/>
          <w:sz w:val="22"/>
          <w:szCs w:val="22"/>
        </w:rPr>
        <w:t>HASIL DAN PEMBAHASAN</w:t>
      </w:r>
    </w:p>
    <w:p w:rsidR="00C67C6B" w:rsidRDefault="00C67C6B" w:rsidP="00C67C6B">
      <w:pPr>
        <w:jc w:val="both"/>
        <w:rPr>
          <w:rFonts w:ascii="Times New Roman" w:hAnsi="Times New Roman" w:cs="Times New Roman"/>
          <w:lang w:val="en-US"/>
        </w:rPr>
      </w:pPr>
      <w:bookmarkStart w:id="3" w:name="_35csmzlxq2c7" w:colFirst="0" w:colLast="0"/>
      <w:bookmarkEnd w:id="3"/>
      <w:r w:rsidRPr="009F0E70">
        <w:rPr>
          <w:rFonts w:ascii="Times New Roman" w:hAnsi="Times New Roman" w:cs="Times New Roman"/>
        </w:rPr>
        <w:t xml:space="preserve">Hasil </w:t>
      </w:r>
      <w:proofErr w:type="spellStart"/>
      <w:r>
        <w:rPr>
          <w:rFonts w:ascii="Times New Roman" w:hAnsi="Times New Roman" w:cs="Times New Roman"/>
          <w:lang w:val="en-US"/>
        </w:rPr>
        <w:t>pengujian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hipotesis</w:t>
      </w:r>
      <w:proofErr w:type="spellEnd"/>
      <w:r w:rsidRPr="009F0E70">
        <w:rPr>
          <w:rFonts w:ascii="Times New Roman" w:hAnsi="Times New Roman" w:cs="Times New Roman"/>
        </w:rPr>
        <w:t xml:space="preserve"> d</w:t>
      </w:r>
      <w:proofErr w:type="spellStart"/>
      <w:r>
        <w:rPr>
          <w:rFonts w:ascii="Times New Roman" w:hAnsi="Times New Roman" w:cs="Times New Roman"/>
          <w:lang w:val="en-US"/>
        </w:rPr>
        <w:t>i</w:t>
      </w:r>
      <w:proofErr w:type="spellEnd"/>
      <w:r w:rsidRPr="009F0E70">
        <w:rPr>
          <w:rFonts w:ascii="Times New Roman" w:hAnsi="Times New Roman" w:cs="Times New Roman"/>
        </w:rPr>
        <w:t>tunjukkan dalam tabel di bawah ini</w:t>
      </w:r>
      <w:r>
        <w:rPr>
          <w:rFonts w:ascii="Times New Roman" w:hAnsi="Times New Roman" w:cs="Times New Roman"/>
          <w:lang w:val="en-US"/>
        </w:rPr>
        <w:t>.</w:t>
      </w:r>
    </w:p>
    <w:p w:rsidR="00C67C6B" w:rsidRPr="00761488" w:rsidRDefault="00C67C6B" w:rsidP="00C67C6B">
      <w:pPr>
        <w:pStyle w:val="Keterangan"/>
        <w:keepNext/>
        <w:jc w:val="center"/>
        <w:rPr>
          <w:rFonts w:ascii="Times New Roman" w:hAnsi="Times New Roman" w:cs="Times New Roman"/>
          <w:sz w:val="22"/>
          <w:szCs w:val="22"/>
        </w:rPr>
      </w:pPr>
      <w:r w:rsidRPr="00761488">
        <w:rPr>
          <w:rFonts w:ascii="Times New Roman" w:hAnsi="Times New Roman" w:cs="Times New Roman"/>
          <w:sz w:val="22"/>
          <w:szCs w:val="22"/>
        </w:rPr>
        <w:t xml:space="preserve">Tabel </w:t>
      </w:r>
      <w:r w:rsidRPr="00761488">
        <w:rPr>
          <w:rFonts w:ascii="Times New Roman" w:hAnsi="Times New Roman" w:cs="Times New Roman"/>
          <w:sz w:val="22"/>
          <w:szCs w:val="22"/>
        </w:rPr>
        <w:fldChar w:fldCharType="begin"/>
      </w:r>
      <w:r w:rsidRPr="00761488">
        <w:rPr>
          <w:rFonts w:ascii="Times New Roman" w:hAnsi="Times New Roman" w:cs="Times New Roman"/>
          <w:sz w:val="22"/>
          <w:szCs w:val="22"/>
        </w:rPr>
        <w:instrText xml:space="preserve"> SEQ Tabel \* ARABIC </w:instrText>
      </w:r>
      <w:r w:rsidRPr="00761488">
        <w:rPr>
          <w:rFonts w:ascii="Times New Roman" w:hAnsi="Times New Roman" w:cs="Times New Roman"/>
          <w:sz w:val="22"/>
          <w:szCs w:val="22"/>
        </w:rPr>
        <w:fldChar w:fldCharType="separate"/>
      </w:r>
      <w:r w:rsidR="002D79FA">
        <w:rPr>
          <w:rFonts w:ascii="Times New Roman" w:hAnsi="Times New Roman" w:cs="Times New Roman"/>
          <w:noProof/>
          <w:sz w:val="22"/>
          <w:szCs w:val="22"/>
        </w:rPr>
        <w:t>1</w:t>
      </w:r>
      <w:r w:rsidRPr="00761488">
        <w:rPr>
          <w:rFonts w:ascii="Times New Roman" w:hAnsi="Times New Roman" w:cs="Times New Roman"/>
          <w:sz w:val="22"/>
          <w:szCs w:val="22"/>
        </w:rPr>
        <w:fldChar w:fldCharType="end"/>
      </w:r>
      <w:r w:rsidRPr="00761488">
        <w:rPr>
          <w:rFonts w:ascii="Times New Roman" w:hAnsi="Times New Roman" w:cs="Times New Roman"/>
          <w:sz w:val="22"/>
          <w:szCs w:val="22"/>
          <w:lang w:val="en-US"/>
        </w:rPr>
        <w:t xml:space="preserve"> Hasil </w:t>
      </w:r>
      <w:proofErr w:type="spellStart"/>
      <w:r w:rsidRPr="00761488">
        <w:rPr>
          <w:rFonts w:ascii="Times New Roman" w:hAnsi="Times New Roman" w:cs="Times New Roman"/>
          <w:sz w:val="22"/>
          <w:szCs w:val="22"/>
          <w:lang w:val="en-US"/>
        </w:rPr>
        <w:t>Pengujian</w:t>
      </w:r>
      <w:proofErr w:type="spellEnd"/>
      <w:r w:rsidRPr="00761488">
        <w:rPr>
          <w:rFonts w:ascii="Times New Roman" w:hAnsi="Times New Roman" w:cs="Times New Roman"/>
          <w:sz w:val="22"/>
          <w:szCs w:val="22"/>
          <w:lang w:val="en-US"/>
        </w:rPr>
        <w:t xml:space="preserve"> </w:t>
      </w:r>
      <w:proofErr w:type="spellStart"/>
      <w:r w:rsidRPr="00761488">
        <w:rPr>
          <w:rFonts w:ascii="Times New Roman" w:hAnsi="Times New Roman" w:cs="Times New Roman"/>
          <w:sz w:val="22"/>
          <w:szCs w:val="22"/>
          <w:lang w:val="en-US"/>
        </w:rPr>
        <w:t>Hipotesis</w:t>
      </w:r>
      <w:proofErr w:type="spellEnd"/>
    </w:p>
    <w:tbl>
      <w:tblPr>
        <w:tblW w:w="0" w:type="auto"/>
        <w:jc w:val="center"/>
        <w:tblBorders>
          <w:top w:val="single" w:sz="4" w:space="0" w:color="auto"/>
          <w:bottom w:val="single" w:sz="4" w:space="0" w:color="auto"/>
        </w:tblBorders>
        <w:tblLook w:val="04A0" w:firstRow="1" w:lastRow="0" w:firstColumn="1" w:lastColumn="0" w:noHBand="0" w:noVBand="1"/>
      </w:tblPr>
      <w:tblGrid>
        <w:gridCol w:w="1105"/>
        <w:gridCol w:w="1016"/>
        <w:gridCol w:w="666"/>
        <w:gridCol w:w="739"/>
        <w:gridCol w:w="1250"/>
      </w:tblGrid>
      <w:tr w:rsidR="00C67C6B" w:rsidRPr="00A272AF" w:rsidTr="009B6C56">
        <w:trPr>
          <w:trHeight w:val="438"/>
          <w:jc w:val="center"/>
        </w:trPr>
        <w:tc>
          <w:tcPr>
            <w:tcW w:w="833" w:type="dxa"/>
            <w:tcBorders>
              <w:top w:val="single" w:sz="4" w:space="0" w:color="auto"/>
              <w:bottom w:val="single" w:sz="4" w:space="0" w:color="auto"/>
            </w:tcBorders>
            <w:shd w:val="clear" w:color="auto" w:fill="auto"/>
          </w:tcPr>
          <w:p w:rsidR="00C67C6B" w:rsidRPr="00A272AF" w:rsidRDefault="00C67C6B" w:rsidP="009B6C56">
            <w:pPr>
              <w:spacing w:line="240" w:lineRule="auto"/>
              <w:jc w:val="center"/>
              <w:rPr>
                <w:rFonts w:ascii="Times New Roman" w:hAnsi="Times New Roman" w:cs="Times New Roman"/>
                <w:b/>
                <w:bCs/>
                <w:sz w:val="20"/>
                <w:szCs w:val="20"/>
              </w:rPr>
            </w:pPr>
            <w:r w:rsidRPr="00A272AF">
              <w:rPr>
                <w:rFonts w:ascii="Times New Roman" w:hAnsi="Times New Roman" w:cs="Times New Roman"/>
                <w:b/>
                <w:bCs/>
                <w:sz w:val="20"/>
                <w:szCs w:val="20"/>
              </w:rPr>
              <w:t>Variabel</w:t>
            </w:r>
          </w:p>
        </w:tc>
        <w:tc>
          <w:tcPr>
            <w:tcW w:w="764" w:type="dxa"/>
            <w:tcBorders>
              <w:top w:val="single" w:sz="4" w:space="0" w:color="auto"/>
              <w:bottom w:val="single" w:sz="4" w:space="0" w:color="auto"/>
            </w:tcBorders>
            <w:shd w:val="clear" w:color="auto" w:fill="auto"/>
          </w:tcPr>
          <w:p w:rsidR="00C67C6B" w:rsidRPr="00A272AF" w:rsidRDefault="00C67C6B" w:rsidP="009B6C56">
            <w:pPr>
              <w:spacing w:line="240" w:lineRule="auto"/>
              <w:jc w:val="center"/>
              <w:rPr>
                <w:rFonts w:ascii="Times New Roman" w:hAnsi="Times New Roman" w:cs="Times New Roman"/>
                <w:b/>
                <w:bCs/>
                <w:sz w:val="20"/>
                <w:szCs w:val="20"/>
              </w:rPr>
            </w:pPr>
            <w:r w:rsidRPr="00A272AF">
              <w:rPr>
                <w:rFonts w:ascii="Times New Roman" w:hAnsi="Times New Roman" w:cs="Times New Roman"/>
                <w:b/>
                <w:bCs/>
                <w:sz w:val="20"/>
                <w:szCs w:val="20"/>
              </w:rPr>
              <w:t>Koefisien Regresi</w:t>
            </w:r>
          </w:p>
        </w:tc>
        <w:tc>
          <w:tcPr>
            <w:tcW w:w="496" w:type="dxa"/>
            <w:tcBorders>
              <w:top w:val="single" w:sz="4" w:space="0" w:color="auto"/>
              <w:bottom w:val="single" w:sz="4" w:space="0" w:color="auto"/>
            </w:tcBorders>
            <w:shd w:val="clear" w:color="auto" w:fill="auto"/>
          </w:tcPr>
          <w:p w:rsidR="00C67C6B" w:rsidRPr="00A272AF" w:rsidRDefault="00C67C6B" w:rsidP="009B6C56">
            <w:pPr>
              <w:spacing w:line="240" w:lineRule="auto"/>
              <w:jc w:val="center"/>
              <w:rPr>
                <w:rFonts w:ascii="Times New Roman" w:hAnsi="Times New Roman" w:cs="Times New Roman"/>
                <w:b/>
                <w:bCs/>
                <w:sz w:val="20"/>
                <w:szCs w:val="20"/>
              </w:rPr>
            </w:pPr>
            <w:r w:rsidRPr="00A272AF">
              <w:rPr>
                <w:rFonts w:ascii="Times New Roman" w:hAnsi="Times New Roman" w:cs="Times New Roman"/>
                <w:b/>
                <w:bCs/>
                <w:sz w:val="20"/>
                <w:szCs w:val="20"/>
              </w:rPr>
              <w:t>Sig.</w:t>
            </w:r>
          </w:p>
        </w:tc>
        <w:tc>
          <w:tcPr>
            <w:tcW w:w="552" w:type="dxa"/>
            <w:tcBorders>
              <w:top w:val="single" w:sz="4" w:space="0" w:color="auto"/>
              <w:bottom w:val="single" w:sz="4" w:space="0" w:color="auto"/>
            </w:tcBorders>
            <w:shd w:val="clear" w:color="auto" w:fill="auto"/>
          </w:tcPr>
          <w:p w:rsidR="00C67C6B" w:rsidRPr="00A272AF" w:rsidRDefault="00C67C6B" w:rsidP="009B6C56">
            <w:pPr>
              <w:spacing w:line="240" w:lineRule="auto"/>
              <w:jc w:val="center"/>
              <w:rPr>
                <w:rFonts w:ascii="Times New Roman" w:hAnsi="Times New Roman" w:cs="Times New Roman"/>
                <w:b/>
                <w:bCs/>
                <w:sz w:val="20"/>
                <w:szCs w:val="20"/>
              </w:rPr>
            </w:pPr>
            <w:r w:rsidRPr="00A272AF">
              <w:rPr>
                <w:rFonts w:ascii="Times New Roman" w:hAnsi="Times New Roman" w:cs="Times New Roman"/>
                <w:b/>
                <w:bCs/>
                <w:sz w:val="20"/>
                <w:szCs w:val="20"/>
              </w:rPr>
              <w:t>Alpha</w:t>
            </w:r>
          </w:p>
        </w:tc>
        <w:tc>
          <w:tcPr>
            <w:tcW w:w="944" w:type="dxa"/>
            <w:tcBorders>
              <w:top w:val="single" w:sz="4" w:space="0" w:color="auto"/>
              <w:bottom w:val="single" w:sz="4" w:space="0" w:color="auto"/>
            </w:tcBorders>
            <w:shd w:val="clear" w:color="auto" w:fill="auto"/>
          </w:tcPr>
          <w:p w:rsidR="00C67C6B" w:rsidRPr="00A272AF" w:rsidRDefault="00C67C6B" w:rsidP="009B6C56">
            <w:pPr>
              <w:spacing w:line="240" w:lineRule="auto"/>
              <w:jc w:val="center"/>
              <w:rPr>
                <w:rFonts w:ascii="Times New Roman" w:hAnsi="Times New Roman" w:cs="Times New Roman"/>
                <w:b/>
                <w:bCs/>
                <w:sz w:val="20"/>
                <w:szCs w:val="20"/>
              </w:rPr>
            </w:pPr>
            <w:r w:rsidRPr="00A272AF">
              <w:rPr>
                <w:rFonts w:ascii="Times New Roman" w:hAnsi="Times New Roman" w:cs="Times New Roman"/>
                <w:b/>
                <w:bCs/>
                <w:sz w:val="20"/>
                <w:szCs w:val="20"/>
              </w:rPr>
              <w:t>Kesimpulan</w:t>
            </w:r>
          </w:p>
        </w:tc>
      </w:tr>
      <w:tr w:rsidR="00C67C6B" w:rsidRPr="00A272AF" w:rsidTr="009B6C56">
        <w:trPr>
          <w:trHeight w:val="214"/>
          <w:jc w:val="center"/>
        </w:trPr>
        <w:tc>
          <w:tcPr>
            <w:tcW w:w="833" w:type="dxa"/>
            <w:tcBorders>
              <w:top w:val="single" w:sz="4" w:space="0" w:color="auto"/>
            </w:tcBorders>
            <w:shd w:val="clear" w:color="auto" w:fill="auto"/>
          </w:tcPr>
          <w:p w:rsidR="00C67C6B" w:rsidRPr="00A272AF" w:rsidRDefault="00C67C6B" w:rsidP="009B6C56">
            <w:pPr>
              <w:spacing w:line="240" w:lineRule="auto"/>
              <w:rPr>
                <w:rFonts w:ascii="Times New Roman" w:hAnsi="Times New Roman" w:cs="Times New Roman"/>
                <w:sz w:val="20"/>
                <w:szCs w:val="20"/>
              </w:rPr>
            </w:pPr>
            <w:r w:rsidRPr="00A272AF">
              <w:rPr>
                <w:rFonts w:ascii="Times New Roman" w:hAnsi="Times New Roman" w:cs="Times New Roman"/>
                <w:sz w:val="20"/>
                <w:szCs w:val="20"/>
              </w:rPr>
              <w:t>(Constant)</w:t>
            </w:r>
          </w:p>
        </w:tc>
        <w:tc>
          <w:tcPr>
            <w:tcW w:w="764" w:type="dxa"/>
            <w:tcBorders>
              <w:top w:val="single" w:sz="4" w:space="0" w:color="auto"/>
            </w:tcBorders>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3.912</w:t>
            </w:r>
          </w:p>
        </w:tc>
        <w:tc>
          <w:tcPr>
            <w:tcW w:w="496" w:type="dxa"/>
            <w:tcBorders>
              <w:top w:val="single" w:sz="4" w:space="0" w:color="auto"/>
            </w:tcBorders>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0.000</w:t>
            </w:r>
          </w:p>
        </w:tc>
        <w:tc>
          <w:tcPr>
            <w:tcW w:w="552" w:type="dxa"/>
            <w:tcBorders>
              <w:top w:val="single" w:sz="4" w:space="0" w:color="auto"/>
            </w:tcBorders>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0.05</w:t>
            </w:r>
          </w:p>
        </w:tc>
        <w:tc>
          <w:tcPr>
            <w:tcW w:w="944" w:type="dxa"/>
            <w:tcBorders>
              <w:top w:val="single" w:sz="4" w:space="0" w:color="auto"/>
            </w:tcBorders>
            <w:shd w:val="clear" w:color="auto" w:fill="auto"/>
          </w:tcPr>
          <w:p w:rsidR="00C67C6B" w:rsidRPr="00A272AF" w:rsidRDefault="00C67C6B" w:rsidP="009B6C56">
            <w:pPr>
              <w:spacing w:line="240" w:lineRule="auto"/>
              <w:jc w:val="center"/>
              <w:rPr>
                <w:rFonts w:ascii="Times New Roman" w:hAnsi="Times New Roman" w:cs="Times New Roman"/>
                <w:sz w:val="20"/>
                <w:szCs w:val="20"/>
              </w:rPr>
            </w:pPr>
          </w:p>
        </w:tc>
      </w:tr>
      <w:tr w:rsidR="00C67C6B" w:rsidRPr="00A272AF" w:rsidTr="009B6C56">
        <w:trPr>
          <w:trHeight w:val="214"/>
          <w:jc w:val="center"/>
        </w:trPr>
        <w:tc>
          <w:tcPr>
            <w:tcW w:w="833" w:type="dxa"/>
            <w:shd w:val="clear" w:color="auto" w:fill="auto"/>
          </w:tcPr>
          <w:p w:rsidR="00C67C6B" w:rsidRPr="00A272AF" w:rsidRDefault="00C67C6B" w:rsidP="009B6C56">
            <w:pPr>
              <w:spacing w:line="240" w:lineRule="auto"/>
              <w:rPr>
                <w:rFonts w:ascii="Times New Roman" w:hAnsi="Times New Roman" w:cs="Times New Roman"/>
                <w:sz w:val="20"/>
                <w:szCs w:val="20"/>
                <w:lang w:val="en-US"/>
              </w:rPr>
            </w:pPr>
            <w:r w:rsidRPr="00A272AF">
              <w:rPr>
                <w:rFonts w:ascii="Times New Roman" w:hAnsi="Times New Roman" w:cs="Times New Roman"/>
                <w:sz w:val="20"/>
                <w:szCs w:val="20"/>
                <w:lang w:val="en-US"/>
              </w:rPr>
              <w:t>CR</w:t>
            </w:r>
          </w:p>
        </w:tc>
        <w:tc>
          <w:tcPr>
            <w:tcW w:w="764" w:type="dxa"/>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0.242</w:t>
            </w:r>
          </w:p>
        </w:tc>
        <w:tc>
          <w:tcPr>
            <w:tcW w:w="496" w:type="dxa"/>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0.004</w:t>
            </w:r>
          </w:p>
        </w:tc>
        <w:tc>
          <w:tcPr>
            <w:tcW w:w="552" w:type="dxa"/>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0.05</w:t>
            </w:r>
          </w:p>
        </w:tc>
        <w:tc>
          <w:tcPr>
            <w:tcW w:w="944" w:type="dxa"/>
            <w:shd w:val="clear" w:color="auto" w:fill="auto"/>
          </w:tcPr>
          <w:p w:rsidR="00C67C6B" w:rsidRPr="00A272AF" w:rsidRDefault="00C67C6B" w:rsidP="009B6C56">
            <w:pPr>
              <w:spacing w:line="240" w:lineRule="auto"/>
              <w:jc w:val="both"/>
              <w:rPr>
                <w:rFonts w:ascii="Times New Roman" w:hAnsi="Times New Roman" w:cs="Times New Roman"/>
                <w:sz w:val="20"/>
                <w:szCs w:val="20"/>
              </w:rPr>
            </w:pPr>
            <w:r w:rsidRPr="00A272AF">
              <w:rPr>
                <w:rFonts w:ascii="Times New Roman" w:hAnsi="Times New Roman" w:cs="Times New Roman"/>
                <w:sz w:val="20"/>
                <w:szCs w:val="20"/>
              </w:rPr>
              <w:t>H1 Diterima</w:t>
            </w:r>
          </w:p>
        </w:tc>
      </w:tr>
      <w:tr w:rsidR="00C67C6B" w:rsidRPr="00A272AF" w:rsidTr="009B6C56">
        <w:trPr>
          <w:trHeight w:val="214"/>
          <w:jc w:val="center"/>
        </w:trPr>
        <w:tc>
          <w:tcPr>
            <w:tcW w:w="833" w:type="dxa"/>
            <w:shd w:val="clear" w:color="auto" w:fill="auto"/>
          </w:tcPr>
          <w:p w:rsidR="00C67C6B" w:rsidRPr="00A272AF" w:rsidRDefault="00C67C6B" w:rsidP="009B6C56">
            <w:pPr>
              <w:spacing w:line="240" w:lineRule="auto"/>
              <w:rPr>
                <w:rFonts w:ascii="Times New Roman" w:hAnsi="Times New Roman" w:cs="Times New Roman"/>
                <w:sz w:val="20"/>
                <w:szCs w:val="20"/>
                <w:lang w:val="en-US"/>
              </w:rPr>
            </w:pPr>
            <w:r w:rsidRPr="00A272AF">
              <w:rPr>
                <w:rFonts w:ascii="Times New Roman" w:hAnsi="Times New Roman" w:cs="Times New Roman"/>
                <w:sz w:val="20"/>
                <w:szCs w:val="20"/>
                <w:lang w:val="en-US"/>
              </w:rPr>
              <w:t>DER</w:t>
            </w:r>
          </w:p>
        </w:tc>
        <w:tc>
          <w:tcPr>
            <w:tcW w:w="764" w:type="dxa"/>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0.494</w:t>
            </w:r>
          </w:p>
        </w:tc>
        <w:tc>
          <w:tcPr>
            <w:tcW w:w="496" w:type="dxa"/>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0.000</w:t>
            </w:r>
          </w:p>
        </w:tc>
        <w:tc>
          <w:tcPr>
            <w:tcW w:w="552" w:type="dxa"/>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0.05</w:t>
            </w:r>
          </w:p>
        </w:tc>
        <w:tc>
          <w:tcPr>
            <w:tcW w:w="944" w:type="dxa"/>
            <w:shd w:val="clear" w:color="auto" w:fill="auto"/>
          </w:tcPr>
          <w:p w:rsidR="00C67C6B" w:rsidRPr="00A272AF" w:rsidRDefault="00C67C6B" w:rsidP="009B6C56">
            <w:pPr>
              <w:spacing w:line="240" w:lineRule="auto"/>
              <w:jc w:val="both"/>
              <w:rPr>
                <w:rFonts w:ascii="Times New Roman" w:hAnsi="Times New Roman" w:cs="Times New Roman"/>
                <w:sz w:val="20"/>
                <w:szCs w:val="20"/>
              </w:rPr>
            </w:pPr>
            <w:r w:rsidRPr="00A272AF">
              <w:rPr>
                <w:rFonts w:ascii="Times New Roman" w:hAnsi="Times New Roman" w:cs="Times New Roman"/>
                <w:sz w:val="20"/>
                <w:szCs w:val="20"/>
              </w:rPr>
              <w:t>H2 Diterima</w:t>
            </w:r>
          </w:p>
        </w:tc>
      </w:tr>
      <w:tr w:rsidR="00C67C6B" w:rsidRPr="00A272AF" w:rsidTr="009B6C56">
        <w:trPr>
          <w:trHeight w:val="222"/>
          <w:jc w:val="center"/>
        </w:trPr>
        <w:tc>
          <w:tcPr>
            <w:tcW w:w="833" w:type="dxa"/>
            <w:shd w:val="clear" w:color="auto" w:fill="auto"/>
          </w:tcPr>
          <w:p w:rsidR="00C67C6B" w:rsidRPr="00A272AF" w:rsidRDefault="00C67C6B" w:rsidP="009B6C56">
            <w:pPr>
              <w:spacing w:line="240" w:lineRule="auto"/>
              <w:rPr>
                <w:rFonts w:ascii="Times New Roman" w:hAnsi="Times New Roman" w:cs="Times New Roman"/>
                <w:sz w:val="20"/>
                <w:szCs w:val="20"/>
                <w:lang w:val="en-US"/>
              </w:rPr>
            </w:pPr>
            <w:r w:rsidRPr="00A272AF">
              <w:rPr>
                <w:rFonts w:ascii="Times New Roman" w:hAnsi="Times New Roman" w:cs="Times New Roman"/>
                <w:sz w:val="20"/>
                <w:szCs w:val="20"/>
                <w:lang w:val="en-US"/>
              </w:rPr>
              <w:t>NPM</w:t>
            </w:r>
          </w:p>
        </w:tc>
        <w:tc>
          <w:tcPr>
            <w:tcW w:w="764" w:type="dxa"/>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0.012</w:t>
            </w:r>
          </w:p>
        </w:tc>
        <w:tc>
          <w:tcPr>
            <w:tcW w:w="496" w:type="dxa"/>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0.762</w:t>
            </w:r>
          </w:p>
        </w:tc>
        <w:tc>
          <w:tcPr>
            <w:tcW w:w="552" w:type="dxa"/>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0.05</w:t>
            </w:r>
          </w:p>
        </w:tc>
        <w:tc>
          <w:tcPr>
            <w:tcW w:w="944" w:type="dxa"/>
            <w:shd w:val="clear" w:color="auto" w:fill="auto"/>
          </w:tcPr>
          <w:p w:rsidR="00C67C6B" w:rsidRPr="00A272AF" w:rsidRDefault="00C67C6B" w:rsidP="009B6C56">
            <w:pPr>
              <w:spacing w:line="240" w:lineRule="auto"/>
              <w:jc w:val="both"/>
              <w:rPr>
                <w:rFonts w:ascii="Times New Roman" w:hAnsi="Times New Roman" w:cs="Times New Roman"/>
                <w:sz w:val="20"/>
                <w:szCs w:val="20"/>
              </w:rPr>
            </w:pPr>
            <w:r w:rsidRPr="00A272AF">
              <w:rPr>
                <w:rFonts w:ascii="Times New Roman" w:hAnsi="Times New Roman" w:cs="Times New Roman"/>
                <w:sz w:val="20"/>
                <w:szCs w:val="20"/>
              </w:rPr>
              <w:t>H3 Ditolak</w:t>
            </w:r>
          </w:p>
        </w:tc>
      </w:tr>
      <w:tr w:rsidR="00C67C6B" w:rsidRPr="00A272AF" w:rsidTr="009B6C56">
        <w:trPr>
          <w:trHeight w:val="214"/>
          <w:jc w:val="center"/>
        </w:trPr>
        <w:tc>
          <w:tcPr>
            <w:tcW w:w="833" w:type="dxa"/>
            <w:shd w:val="clear" w:color="auto" w:fill="auto"/>
          </w:tcPr>
          <w:p w:rsidR="00C67C6B" w:rsidRPr="00A272AF" w:rsidRDefault="00C67C6B" w:rsidP="009B6C56">
            <w:pPr>
              <w:spacing w:line="240" w:lineRule="auto"/>
              <w:rPr>
                <w:rFonts w:ascii="Times New Roman" w:hAnsi="Times New Roman" w:cs="Times New Roman"/>
                <w:sz w:val="20"/>
                <w:szCs w:val="20"/>
                <w:lang w:val="en-US"/>
              </w:rPr>
            </w:pPr>
            <w:r w:rsidRPr="00A272AF">
              <w:rPr>
                <w:rFonts w:ascii="Times New Roman" w:hAnsi="Times New Roman" w:cs="Times New Roman"/>
                <w:sz w:val="20"/>
                <w:szCs w:val="20"/>
                <w:lang w:val="en-US"/>
              </w:rPr>
              <w:t>TATO</w:t>
            </w:r>
          </w:p>
        </w:tc>
        <w:tc>
          <w:tcPr>
            <w:tcW w:w="764" w:type="dxa"/>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0.389</w:t>
            </w:r>
          </w:p>
        </w:tc>
        <w:tc>
          <w:tcPr>
            <w:tcW w:w="496" w:type="dxa"/>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0.000</w:t>
            </w:r>
          </w:p>
        </w:tc>
        <w:tc>
          <w:tcPr>
            <w:tcW w:w="552" w:type="dxa"/>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0.05</w:t>
            </w:r>
          </w:p>
        </w:tc>
        <w:tc>
          <w:tcPr>
            <w:tcW w:w="944" w:type="dxa"/>
            <w:shd w:val="clear" w:color="auto" w:fill="auto"/>
          </w:tcPr>
          <w:p w:rsidR="00C67C6B" w:rsidRPr="00A272AF" w:rsidRDefault="00C67C6B" w:rsidP="009B6C56">
            <w:pPr>
              <w:spacing w:line="240" w:lineRule="auto"/>
              <w:jc w:val="both"/>
              <w:rPr>
                <w:rFonts w:ascii="Times New Roman" w:hAnsi="Times New Roman" w:cs="Times New Roman"/>
                <w:sz w:val="20"/>
                <w:szCs w:val="20"/>
              </w:rPr>
            </w:pPr>
            <w:r w:rsidRPr="00A272AF">
              <w:rPr>
                <w:rFonts w:ascii="Times New Roman" w:hAnsi="Times New Roman" w:cs="Times New Roman"/>
                <w:sz w:val="20"/>
                <w:szCs w:val="20"/>
              </w:rPr>
              <w:t>H4 Diterima</w:t>
            </w:r>
          </w:p>
        </w:tc>
      </w:tr>
      <w:tr w:rsidR="00C67C6B" w:rsidRPr="00A272AF" w:rsidTr="009B6C56">
        <w:trPr>
          <w:trHeight w:val="214"/>
          <w:jc w:val="center"/>
        </w:trPr>
        <w:tc>
          <w:tcPr>
            <w:tcW w:w="833" w:type="dxa"/>
            <w:shd w:val="clear" w:color="auto" w:fill="auto"/>
          </w:tcPr>
          <w:p w:rsidR="00C67C6B" w:rsidRPr="00A272AF" w:rsidRDefault="00C67C6B" w:rsidP="009B6C56">
            <w:pPr>
              <w:spacing w:line="240" w:lineRule="auto"/>
              <w:rPr>
                <w:rFonts w:ascii="Times New Roman" w:hAnsi="Times New Roman" w:cs="Times New Roman"/>
                <w:sz w:val="20"/>
                <w:szCs w:val="20"/>
                <w:lang w:val="en-US"/>
              </w:rPr>
            </w:pPr>
            <w:r w:rsidRPr="00A272AF">
              <w:rPr>
                <w:rFonts w:ascii="Times New Roman" w:hAnsi="Times New Roman" w:cs="Times New Roman"/>
                <w:sz w:val="20"/>
                <w:szCs w:val="20"/>
                <w:lang w:val="en-US"/>
              </w:rPr>
              <w:t>UP</w:t>
            </w:r>
          </w:p>
        </w:tc>
        <w:tc>
          <w:tcPr>
            <w:tcW w:w="764" w:type="dxa"/>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-1.047</w:t>
            </w:r>
          </w:p>
        </w:tc>
        <w:tc>
          <w:tcPr>
            <w:tcW w:w="496" w:type="dxa"/>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0.000</w:t>
            </w:r>
          </w:p>
        </w:tc>
        <w:tc>
          <w:tcPr>
            <w:tcW w:w="552" w:type="dxa"/>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0.05</w:t>
            </w:r>
          </w:p>
        </w:tc>
        <w:tc>
          <w:tcPr>
            <w:tcW w:w="944" w:type="dxa"/>
            <w:shd w:val="clear" w:color="auto" w:fill="auto"/>
          </w:tcPr>
          <w:p w:rsidR="00C67C6B" w:rsidRPr="00A272AF" w:rsidRDefault="00C67C6B" w:rsidP="009B6C56">
            <w:pPr>
              <w:spacing w:line="240" w:lineRule="auto"/>
              <w:jc w:val="both"/>
              <w:rPr>
                <w:rFonts w:ascii="Times New Roman" w:hAnsi="Times New Roman" w:cs="Times New Roman"/>
                <w:sz w:val="20"/>
                <w:szCs w:val="20"/>
              </w:rPr>
            </w:pPr>
            <w:r w:rsidRPr="00A272AF">
              <w:rPr>
                <w:rFonts w:ascii="Times New Roman" w:hAnsi="Times New Roman" w:cs="Times New Roman"/>
                <w:sz w:val="20"/>
                <w:szCs w:val="20"/>
              </w:rPr>
              <w:t>H5 Diterima</w:t>
            </w:r>
          </w:p>
        </w:tc>
      </w:tr>
      <w:tr w:rsidR="00C67C6B" w:rsidRPr="00A272AF" w:rsidTr="009B6C56">
        <w:trPr>
          <w:trHeight w:val="222"/>
          <w:jc w:val="center"/>
        </w:trPr>
        <w:tc>
          <w:tcPr>
            <w:tcW w:w="833" w:type="dxa"/>
            <w:shd w:val="clear" w:color="auto" w:fill="auto"/>
          </w:tcPr>
          <w:p w:rsidR="00C67C6B" w:rsidRPr="00A272AF" w:rsidRDefault="00C67C6B" w:rsidP="009B6C56">
            <w:pPr>
              <w:spacing w:line="240" w:lineRule="auto"/>
              <w:rPr>
                <w:rFonts w:ascii="Times New Roman" w:hAnsi="Times New Roman" w:cs="Times New Roman"/>
                <w:sz w:val="20"/>
                <w:szCs w:val="20"/>
              </w:rPr>
            </w:pPr>
            <w:r w:rsidRPr="00A272AF">
              <w:rPr>
                <w:rFonts w:ascii="Times New Roman" w:hAnsi="Times New Roman" w:cs="Times New Roman"/>
                <w:sz w:val="20"/>
                <w:szCs w:val="20"/>
              </w:rPr>
              <w:t>CR*UP</w:t>
            </w:r>
          </w:p>
        </w:tc>
        <w:tc>
          <w:tcPr>
            <w:tcW w:w="764" w:type="dxa"/>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-0.037</w:t>
            </w:r>
          </w:p>
        </w:tc>
        <w:tc>
          <w:tcPr>
            <w:tcW w:w="496" w:type="dxa"/>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0.000</w:t>
            </w:r>
          </w:p>
        </w:tc>
        <w:tc>
          <w:tcPr>
            <w:tcW w:w="552" w:type="dxa"/>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0.05</w:t>
            </w:r>
          </w:p>
        </w:tc>
        <w:tc>
          <w:tcPr>
            <w:tcW w:w="944" w:type="dxa"/>
            <w:shd w:val="clear" w:color="auto" w:fill="auto"/>
          </w:tcPr>
          <w:p w:rsidR="00C67C6B" w:rsidRPr="00A272AF" w:rsidRDefault="00C67C6B" w:rsidP="009B6C56">
            <w:pPr>
              <w:spacing w:line="240" w:lineRule="auto"/>
              <w:jc w:val="both"/>
              <w:rPr>
                <w:rFonts w:ascii="Times New Roman" w:hAnsi="Times New Roman" w:cs="Times New Roman"/>
                <w:sz w:val="20"/>
                <w:szCs w:val="20"/>
              </w:rPr>
            </w:pPr>
            <w:r w:rsidRPr="00A272AF">
              <w:rPr>
                <w:rFonts w:ascii="Times New Roman" w:hAnsi="Times New Roman" w:cs="Times New Roman"/>
                <w:sz w:val="20"/>
                <w:szCs w:val="20"/>
              </w:rPr>
              <w:t>H6 Diterima</w:t>
            </w:r>
          </w:p>
        </w:tc>
      </w:tr>
      <w:tr w:rsidR="00C67C6B" w:rsidRPr="00A272AF" w:rsidTr="009B6C56">
        <w:trPr>
          <w:trHeight w:val="214"/>
          <w:jc w:val="center"/>
        </w:trPr>
        <w:tc>
          <w:tcPr>
            <w:tcW w:w="833" w:type="dxa"/>
            <w:shd w:val="clear" w:color="auto" w:fill="auto"/>
          </w:tcPr>
          <w:p w:rsidR="00C67C6B" w:rsidRPr="00A272AF" w:rsidRDefault="00C67C6B" w:rsidP="009B6C56">
            <w:pPr>
              <w:spacing w:line="240" w:lineRule="auto"/>
              <w:rPr>
                <w:rFonts w:ascii="Times New Roman" w:hAnsi="Times New Roman" w:cs="Times New Roman"/>
                <w:sz w:val="20"/>
                <w:szCs w:val="20"/>
              </w:rPr>
            </w:pPr>
            <w:r w:rsidRPr="00A272AF">
              <w:rPr>
                <w:rFonts w:ascii="Times New Roman" w:hAnsi="Times New Roman" w:cs="Times New Roman"/>
                <w:sz w:val="20"/>
                <w:szCs w:val="20"/>
              </w:rPr>
              <w:t>DER*UP</w:t>
            </w:r>
          </w:p>
        </w:tc>
        <w:tc>
          <w:tcPr>
            <w:tcW w:w="764" w:type="dxa"/>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0.022</w:t>
            </w:r>
          </w:p>
        </w:tc>
        <w:tc>
          <w:tcPr>
            <w:tcW w:w="496" w:type="dxa"/>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0.010</w:t>
            </w:r>
          </w:p>
        </w:tc>
        <w:tc>
          <w:tcPr>
            <w:tcW w:w="552" w:type="dxa"/>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0.05</w:t>
            </w:r>
          </w:p>
        </w:tc>
        <w:tc>
          <w:tcPr>
            <w:tcW w:w="944" w:type="dxa"/>
            <w:shd w:val="clear" w:color="auto" w:fill="auto"/>
          </w:tcPr>
          <w:p w:rsidR="00C67C6B" w:rsidRPr="00A272AF" w:rsidRDefault="00C67C6B" w:rsidP="009B6C56">
            <w:pPr>
              <w:spacing w:line="240" w:lineRule="auto"/>
              <w:jc w:val="both"/>
              <w:rPr>
                <w:rFonts w:ascii="Times New Roman" w:hAnsi="Times New Roman" w:cs="Times New Roman"/>
                <w:sz w:val="20"/>
                <w:szCs w:val="20"/>
              </w:rPr>
            </w:pPr>
            <w:r w:rsidRPr="00A272AF">
              <w:rPr>
                <w:rFonts w:ascii="Times New Roman" w:hAnsi="Times New Roman" w:cs="Times New Roman"/>
                <w:sz w:val="20"/>
                <w:szCs w:val="20"/>
              </w:rPr>
              <w:t>H7 Diterima</w:t>
            </w:r>
          </w:p>
        </w:tc>
      </w:tr>
      <w:tr w:rsidR="00C67C6B" w:rsidRPr="00A272AF" w:rsidTr="009B6C56">
        <w:trPr>
          <w:trHeight w:val="214"/>
          <w:jc w:val="center"/>
        </w:trPr>
        <w:tc>
          <w:tcPr>
            <w:tcW w:w="833" w:type="dxa"/>
            <w:tcBorders>
              <w:bottom w:val="nil"/>
            </w:tcBorders>
            <w:shd w:val="clear" w:color="auto" w:fill="auto"/>
          </w:tcPr>
          <w:p w:rsidR="00C67C6B" w:rsidRPr="00A272AF" w:rsidRDefault="00C67C6B" w:rsidP="009B6C56">
            <w:pPr>
              <w:spacing w:line="240" w:lineRule="auto"/>
              <w:rPr>
                <w:rFonts w:ascii="Times New Roman" w:hAnsi="Times New Roman" w:cs="Times New Roman"/>
                <w:sz w:val="20"/>
                <w:szCs w:val="20"/>
              </w:rPr>
            </w:pPr>
            <w:r w:rsidRPr="00A272AF">
              <w:rPr>
                <w:rFonts w:ascii="Times New Roman" w:hAnsi="Times New Roman" w:cs="Times New Roman"/>
                <w:sz w:val="20"/>
                <w:szCs w:val="20"/>
              </w:rPr>
              <w:t>NPM*UP</w:t>
            </w:r>
          </w:p>
        </w:tc>
        <w:tc>
          <w:tcPr>
            <w:tcW w:w="764" w:type="dxa"/>
            <w:tcBorders>
              <w:bottom w:val="nil"/>
            </w:tcBorders>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0.033</w:t>
            </w:r>
          </w:p>
        </w:tc>
        <w:tc>
          <w:tcPr>
            <w:tcW w:w="496" w:type="dxa"/>
            <w:tcBorders>
              <w:bottom w:val="nil"/>
            </w:tcBorders>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0.000</w:t>
            </w:r>
          </w:p>
        </w:tc>
        <w:tc>
          <w:tcPr>
            <w:tcW w:w="552" w:type="dxa"/>
            <w:tcBorders>
              <w:bottom w:val="nil"/>
            </w:tcBorders>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0.05</w:t>
            </w:r>
          </w:p>
        </w:tc>
        <w:tc>
          <w:tcPr>
            <w:tcW w:w="944" w:type="dxa"/>
            <w:tcBorders>
              <w:bottom w:val="nil"/>
            </w:tcBorders>
            <w:shd w:val="clear" w:color="auto" w:fill="auto"/>
          </w:tcPr>
          <w:p w:rsidR="00C67C6B" w:rsidRPr="00A272AF" w:rsidRDefault="00C67C6B" w:rsidP="009B6C56">
            <w:pPr>
              <w:spacing w:line="240" w:lineRule="auto"/>
              <w:jc w:val="both"/>
              <w:rPr>
                <w:rFonts w:ascii="Times New Roman" w:hAnsi="Times New Roman" w:cs="Times New Roman"/>
                <w:sz w:val="20"/>
                <w:szCs w:val="20"/>
              </w:rPr>
            </w:pPr>
            <w:r w:rsidRPr="00A272AF">
              <w:rPr>
                <w:rFonts w:ascii="Times New Roman" w:hAnsi="Times New Roman" w:cs="Times New Roman"/>
                <w:sz w:val="20"/>
                <w:szCs w:val="20"/>
              </w:rPr>
              <w:t>H8 Diterima</w:t>
            </w:r>
          </w:p>
        </w:tc>
      </w:tr>
      <w:tr w:rsidR="00C67C6B" w:rsidRPr="00A272AF" w:rsidTr="009B6C56">
        <w:trPr>
          <w:trHeight w:val="222"/>
          <w:jc w:val="center"/>
        </w:trPr>
        <w:tc>
          <w:tcPr>
            <w:tcW w:w="833" w:type="dxa"/>
            <w:tcBorders>
              <w:top w:val="nil"/>
              <w:bottom w:val="single" w:sz="4" w:space="0" w:color="auto"/>
            </w:tcBorders>
            <w:shd w:val="clear" w:color="auto" w:fill="auto"/>
          </w:tcPr>
          <w:p w:rsidR="00C67C6B" w:rsidRPr="00A272AF" w:rsidRDefault="00C67C6B" w:rsidP="009B6C56">
            <w:pPr>
              <w:spacing w:line="240" w:lineRule="auto"/>
              <w:rPr>
                <w:rFonts w:ascii="Times New Roman" w:hAnsi="Times New Roman" w:cs="Times New Roman"/>
                <w:sz w:val="20"/>
                <w:szCs w:val="20"/>
              </w:rPr>
            </w:pPr>
            <w:r w:rsidRPr="00A272AF">
              <w:rPr>
                <w:rFonts w:ascii="Times New Roman" w:hAnsi="Times New Roman" w:cs="Times New Roman"/>
                <w:sz w:val="20"/>
                <w:szCs w:val="20"/>
              </w:rPr>
              <w:t>TATO*UP</w:t>
            </w:r>
          </w:p>
        </w:tc>
        <w:tc>
          <w:tcPr>
            <w:tcW w:w="764" w:type="dxa"/>
            <w:tcBorders>
              <w:top w:val="nil"/>
              <w:bottom w:val="single" w:sz="4" w:space="0" w:color="auto"/>
            </w:tcBorders>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0.003</w:t>
            </w:r>
          </w:p>
        </w:tc>
        <w:tc>
          <w:tcPr>
            <w:tcW w:w="496" w:type="dxa"/>
            <w:tcBorders>
              <w:top w:val="nil"/>
              <w:bottom w:val="single" w:sz="4" w:space="0" w:color="auto"/>
            </w:tcBorders>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0.727</w:t>
            </w:r>
          </w:p>
        </w:tc>
        <w:tc>
          <w:tcPr>
            <w:tcW w:w="552" w:type="dxa"/>
            <w:tcBorders>
              <w:top w:val="nil"/>
              <w:bottom w:val="single" w:sz="4" w:space="0" w:color="auto"/>
            </w:tcBorders>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0.05</w:t>
            </w:r>
          </w:p>
        </w:tc>
        <w:tc>
          <w:tcPr>
            <w:tcW w:w="944" w:type="dxa"/>
            <w:tcBorders>
              <w:top w:val="nil"/>
              <w:bottom w:val="single" w:sz="4" w:space="0" w:color="auto"/>
            </w:tcBorders>
            <w:shd w:val="clear" w:color="auto" w:fill="auto"/>
          </w:tcPr>
          <w:p w:rsidR="00C67C6B" w:rsidRPr="00A272AF" w:rsidRDefault="00C67C6B" w:rsidP="009B6C56">
            <w:pPr>
              <w:spacing w:line="240" w:lineRule="auto"/>
              <w:jc w:val="both"/>
              <w:rPr>
                <w:rFonts w:ascii="Times New Roman" w:hAnsi="Times New Roman" w:cs="Times New Roman"/>
                <w:sz w:val="20"/>
                <w:szCs w:val="20"/>
              </w:rPr>
            </w:pPr>
            <w:r w:rsidRPr="00A272AF">
              <w:rPr>
                <w:rFonts w:ascii="Times New Roman" w:hAnsi="Times New Roman" w:cs="Times New Roman"/>
                <w:sz w:val="20"/>
                <w:szCs w:val="20"/>
              </w:rPr>
              <w:t>H9 Ditolak</w:t>
            </w:r>
          </w:p>
        </w:tc>
      </w:tr>
      <w:tr w:rsidR="00C67C6B" w:rsidRPr="00A272AF" w:rsidTr="009B6C56">
        <w:trPr>
          <w:trHeight w:val="214"/>
          <w:jc w:val="center"/>
        </w:trPr>
        <w:tc>
          <w:tcPr>
            <w:tcW w:w="833" w:type="dxa"/>
            <w:tcBorders>
              <w:top w:val="single" w:sz="4" w:space="0" w:color="auto"/>
            </w:tcBorders>
            <w:shd w:val="clear" w:color="auto" w:fill="auto"/>
          </w:tcPr>
          <w:p w:rsidR="00C67C6B" w:rsidRPr="00A272AF" w:rsidRDefault="00C67C6B" w:rsidP="009B6C56">
            <w:pPr>
              <w:spacing w:line="240" w:lineRule="auto"/>
              <w:rPr>
                <w:rFonts w:ascii="Times New Roman" w:hAnsi="Times New Roman" w:cs="Times New Roman"/>
                <w:sz w:val="20"/>
                <w:szCs w:val="20"/>
              </w:rPr>
            </w:pPr>
            <w:r w:rsidRPr="00A272AF">
              <w:rPr>
                <w:rFonts w:ascii="Times New Roman" w:hAnsi="Times New Roman" w:cs="Times New Roman"/>
                <w:sz w:val="20"/>
                <w:szCs w:val="20"/>
              </w:rPr>
              <w:t>R²</w:t>
            </w:r>
          </w:p>
        </w:tc>
        <w:tc>
          <w:tcPr>
            <w:tcW w:w="764" w:type="dxa"/>
            <w:tcBorders>
              <w:top w:val="single" w:sz="4" w:space="0" w:color="auto"/>
            </w:tcBorders>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0.921</w:t>
            </w:r>
          </w:p>
        </w:tc>
        <w:tc>
          <w:tcPr>
            <w:tcW w:w="496" w:type="dxa"/>
            <w:tcBorders>
              <w:top w:val="single" w:sz="4" w:space="0" w:color="auto"/>
            </w:tcBorders>
            <w:shd w:val="clear" w:color="auto" w:fill="auto"/>
          </w:tcPr>
          <w:p w:rsidR="00C67C6B" w:rsidRPr="00A272AF" w:rsidRDefault="00C67C6B" w:rsidP="009B6C56">
            <w:pPr>
              <w:spacing w:line="240" w:lineRule="auto"/>
              <w:jc w:val="center"/>
              <w:rPr>
                <w:rFonts w:ascii="Times New Roman" w:hAnsi="Times New Roman" w:cs="Times New Roman"/>
                <w:sz w:val="20"/>
                <w:szCs w:val="20"/>
              </w:rPr>
            </w:pPr>
          </w:p>
        </w:tc>
        <w:tc>
          <w:tcPr>
            <w:tcW w:w="552" w:type="dxa"/>
            <w:tcBorders>
              <w:top w:val="single" w:sz="4" w:space="0" w:color="auto"/>
            </w:tcBorders>
            <w:shd w:val="clear" w:color="auto" w:fill="auto"/>
          </w:tcPr>
          <w:p w:rsidR="00C67C6B" w:rsidRPr="00A272AF" w:rsidRDefault="00C67C6B" w:rsidP="009B6C56">
            <w:pPr>
              <w:spacing w:line="240" w:lineRule="auto"/>
              <w:jc w:val="center"/>
              <w:rPr>
                <w:rFonts w:ascii="Times New Roman" w:hAnsi="Times New Roman" w:cs="Times New Roman"/>
                <w:sz w:val="20"/>
                <w:szCs w:val="20"/>
              </w:rPr>
            </w:pPr>
          </w:p>
        </w:tc>
        <w:tc>
          <w:tcPr>
            <w:tcW w:w="944" w:type="dxa"/>
            <w:tcBorders>
              <w:top w:val="single" w:sz="4" w:space="0" w:color="auto"/>
            </w:tcBorders>
            <w:shd w:val="clear" w:color="auto" w:fill="auto"/>
          </w:tcPr>
          <w:p w:rsidR="00C67C6B" w:rsidRPr="00A272AF" w:rsidRDefault="00C67C6B" w:rsidP="009B6C56">
            <w:pPr>
              <w:spacing w:line="240" w:lineRule="auto"/>
              <w:jc w:val="center"/>
              <w:rPr>
                <w:rFonts w:ascii="Times New Roman" w:hAnsi="Times New Roman" w:cs="Times New Roman"/>
                <w:sz w:val="20"/>
                <w:szCs w:val="20"/>
              </w:rPr>
            </w:pPr>
          </w:p>
        </w:tc>
      </w:tr>
      <w:tr w:rsidR="00C67C6B" w:rsidRPr="00A272AF" w:rsidTr="009B6C56">
        <w:trPr>
          <w:trHeight w:val="214"/>
          <w:jc w:val="center"/>
        </w:trPr>
        <w:tc>
          <w:tcPr>
            <w:tcW w:w="833" w:type="dxa"/>
            <w:shd w:val="clear" w:color="auto" w:fill="auto"/>
          </w:tcPr>
          <w:p w:rsidR="00C67C6B" w:rsidRPr="00A272AF" w:rsidRDefault="00C67C6B" w:rsidP="009B6C56">
            <w:pPr>
              <w:spacing w:line="240" w:lineRule="auto"/>
              <w:rPr>
                <w:rFonts w:ascii="Times New Roman" w:hAnsi="Times New Roman" w:cs="Times New Roman"/>
                <w:sz w:val="20"/>
                <w:szCs w:val="20"/>
              </w:rPr>
            </w:pPr>
            <w:r w:rsidRPr="00A272AF">
              <w:rPr>
                <w:rFonts w:ascii="Times New Roman" w:hAnsi="Times New Roman" w:cs="Times New Roman"/>
                <w:sz w:val="20"/>
                <w:szCs w:val="20"/>
              </w:rPr>
              <w:t>F Sig.</w:t>
            </w:r>
          </w:p>
        </w:tc>
        <w:tc>
          <w:tcPr>
            <w:tcW w:w="764" w:type="dxa"/>
            <w:shd w:val="clear" w:color="auto" w:fill="auto"/>
          </w:tcPr>
          <w:p w:rsidR="00C67C6B" w:rsidRPr="00A272AF" w:rsidRDefault="00C67C6B" w:rsidP="009B6C56">
            <w:pPr>
              <w:spacing w:line="240" w:lineRule="auto"/>
              <w:jc w:val="center"/>
              <w:rPr>
                <w:rFonts w:ascii="Times New Roman" w:hAnsi="Times New Roman" w:cs="Times New Roman"/>
                <w:sz w:val="20"/>
                <w:szCs w:val="20"/>
              </w:rPr>
            </w:pPr>
            <w:r w:rsidRPr="00A272AF">
              <w:rPr>
                <w:rFonts w:ascii="Times New Roman" w:hAnsi="Times New Roman" w:cs="Times New Roman"/>
                <w:sz w:val="20"/>
                <w:szCs w:val="20"/>
              </w:rPr>
              <w:t>0.000</w:t>
            </w:r>
          </w:p>
        </w:tc>
        <w:tc>
          <w:tcPr>
            <w:tcW w:w="496" w:type="dxa"/>
            <w:shd w:val="clear" w:color="auto" w:fill="auto"/>
          </w:tcPr>
          <w:p w:rsidR="00C67C6B" w:rsidRPr="00A272AF" w:rsidRDefault="00C67C6B" w:rsidP="009B6C56">
            <w:pPr>
              <w:spacing w:line="240" w:lineRule="auto"/>
              <w:jc w:val="center"/>
              <w:rPr>
                <w:rFonts w:ascii="Times New Roman" w:hAnsi="Times New Roman" w:cs="Times New Roman"/>
                <w:sz w:val="20"/>
                <w:szCs w:val="20"/>
              </w:rPr>
            </w:pPr>
          </w:p>
        </w:tc>
        <w:tc>
          <w:tcPr>
            <w:tcW w:w="552" w:type="dxa"/>
            <w:shd w:val="clear" w:color="auto" w:fill="auto"/>
          </w:tcPr>
          <w:p w:rsidR="00C67C6B" w:rsidRPr="00A272AF" w:rsidRDefault="00C67C6B" w:rsidP="009B6C56">
            <w:pPr>
              <w:spacing w:line="240" w:lineRule="auto"/>
              <w:jc w:val="center"/>
              <w:rPr>
                <w:rFonts w:ascii="Times New Roman" w:hAnsi="Times New Roman" w:cs="Times New Roman"/>
                <w:sz w:val="20"/>
                <w:szCs w:val="20"/>
              </w:rPr>
            </w:pPr>
          </w:p>
        </w:tc>
        <w:tc>
          <w:tcPr>
            <w:tcW w:w="944" w:type="dxa"/>
            <w:shd w:val="clear" w:color="auto" w:fill="auto"/>
          </w:tcPr>
          <w:p w:rsidR="00C67C6B" w:rsidRPr="00A272AF" w:rsidRDefault="00C67C6B" w:rsidP="009B6C56">
            <w:pPr>
              <w:spacing w:line="240" w:lineRule="auto"/>
              <w:jc w:val="center"/>
              <w:rPr>
                <w:rFonts w:ascii="Times New Roman" w:hAnsi="Times New Roman" w:cs="Times New Roman"/>
                <w:sz w:val="20"/>
                <w:szCs w:val="20"/>
              </w:rPr>
            </w:pPr>
          </w:p>
        </w:tc>
      </w:tr>
    </w:tbl>
    <w:p w:rsidR="00C67C6B" w:rsidRPr="009F0E70" w:rsidRDefault="00C67C6B" w:rsidP="00C67C6B">
      <w:pPr>
        <w:spacing w:line="240" w:lineRule="auto"/>
        <w:ind w:left="1560" w:hanging="1418"/>
        <w:rPr>
          <w:rFonts w:ascii="Times New Roman" w:hAnsi="Times New Roman" w:cs="Times New Roman"/>
          <w:i/>
          <w:iCs/>
          <w:lang w:val="en-US"/>
        </w:rPr>
      </w:pPr>
      <w:r w:rsidRPr="009F0E70">
        <w:rPr>
          <w:rFonts w:ascii="Times New Roman" w:hAnsi="Times New Roman" w:cs="Times New Roman"/>
          <w:i/>
          <w:iCs/>
        </w:rPr>
        <w:t>Sumber: Data sekunder diolah dengan SPSS 2</w:t>
      </w:r>
      <w:r w:rsidRPr="009F0E70">
        <w:rPr>
          <w:rFonts w:ascii="Times New Roman" w:hAnsi="Times New Roman" w:cs="Times New Roman"/>
          <w:i/>
          <w:iCs/>
          <w:lang w:val="en-US"/>
        </w:rPr>
        <w:t>6</w:t>
      </w:r>
    </w:p>
    <w:p w:rsidR="006B2DEE" w:rsidRDefault="006B2DEE" w:rsidP="00ED5E70">
      <w:pPr>
        <w:pStyle w:val="Judul2"/>
        <w:keepNext w:val="0"/>
        <w:keepLines w:val="0"/>
        <w:spacing w:before="0" w:after="0"/>
        <w:jc w:val="both"/>
        <w:rPr>
          <w:rFonts w:ascii="Times New Roman" w:eastAsia="Times New Roman" w:hAnsi="Times New Roman" w:cs="Times New Roman"/>
          <w:sz w:val="22"/>
          <w:szCs w:val="22"/>
          <w:lang w:val="en-US"/>
        </w:rPr>
      </w:pPr>
    </w:p>
    <w:p w:rsidR="00C67C6B" w:rsidRPr="009F0E70" w:rsidRDefault="00C67C6B" w:rsidP="00C67C6B">
      <w:pPr>
        <w:jc w:val="both"/>
        <w:rPr>
          <w:rFonts w:ascii="Times New Roman" w:hAnsi="Times New Roman" w:cs="Times New Roman"/>
        </w:rPr>
      </w:pPr>
      <w:r w:rsidRPr="009F0E70">
        <w:rPr>
          <w:rFonts w:ascii="Times New Roman" w:hAnsi="Times New Roman" w:cs="Times New Roman"/>
        </w:rPr>
        <w:t>Dari tabel di atas dapat dibuat persamaan regresi moderasi berdasarkan koefisien regresi yang dihasilkan sebagai berikut:</w:t>
      </w:r>
    </w:p>
    <w:p w:rsidR="00C67C6B" w:rsidRPr="005D2813" w:rsidRDefault="00C67C6B" w:rsidP="00C67C6B">
      <w:pPr>
        <w:ind w:left="709" w:hanging="709"/>
        <w:jc w:val="both"/>
        <w:rPr>
          <w:rFonts w:ascii="Times New Roman" w:hAnsi="Times New Roman" w:cs="Times New Roman"/>
          <w:lang w:val="en-US"/>
        </w:rPr>
      </w:pPr>
      <w:r w:rsidRPr="009F0E70">
        <w:rPr>
          <w:rFonts w:ascii="Times New Roman" w:hAnsi="Times New Roman" w:cs="Times New Roman"/>
        </w:rPr>
        <w:t>PL = 3,912 + 0,242CR + 0,494DER + 0,012NPM + 0,389TATO – 1,047UP – 0,037CR*UP + 0,022DER*UP+0,033NPM*UP+0,003TATO*UP + e</w:t>
      </w:r>
    </w:p>
    <w:p w:rsidR="00C67C6B" w:rsidRPr="00F04D4E" w:rsidRDefault="00C67C6B" w:rsidP="00C67C6B">
      <w:pPr>
        <w:jc w:val="both"/>
        <w:rPr>
          <w:rFonts w:ascii="Times New Roman" w:eastAsia="Times New Roman" w:hAnsi="Times New Roman" w:cs="Times New Roman"/>
          <w:bCs/>
          <w:lang w:val="en-US"/>
        </w:rPr>
      </w:pPr>
      <w:r w:rsidRPr="005D2813">
        <w:rPr>
          <w:rFonts w:ascii="Times New Roman" w:eastAsia="Times New Roman" w:hAnsi="Times New Roman" w:cs="Times New Roman"/>
          <w:bCs/>
        </w:rPr>
        <w:t xml:space="preserve">Berdasarkan tabel  diatas, dapat dilihat bahwa nilai R² dalam penelitian ini adalah sebesar 0,921 atau 92,1%. Hal ini berarti, bahwa besarnya pengaruh variabel rasio </w:t>
      </w:r>
      <w:r>
        <w:rPr>
          <w:rFonts w:ascii="Times New Roman" w:eastAsia="Times New Roman" w:hAnsi="Times New Roman" w:cs="Times New Roman"/>
          <w:bCs/>
          <w:lang w:val="en-US"/>
        </w:rPr>
        <w:t>fundamental</w:t>
      </w:r>
      <w:r w:rsidRPr="005D2813">
        <w:rPr>
          <w:rFonts w:ascii="Times New Roman" w:eastAsia="Times New Roman" w:hAnsi="Times New Roman" w:cs="Times New Roman"/>
          <w:bCs/>
        </w:rPr>
        <w:t xml:space="preserve"> dan ukuran perusahaan terhadap pertumbuhan laba adalah sebesar 92,1%. Sedangkan sisanya sebesar 7,9% merupakan pengaruh dari variabel lain yang tidak dijelaskan dan digunakan dalam penelitian ini.</w:t>
      </w:r>
      <w:r>
        <w:rPr>
          <w:rFonts w:ascii="Times New Roman" w:eastAsia="Times New Roman" w:hAnsi="Times New Roman" w:cs="Times New Roman"/>
          <w:bCs/>
          <w:lang w:val="en-US"/>
        </w:rPr>
        <w:t xml:space="preserve"> N</w:t>
      </w:r>
      <w:r w:rsidRPr="005D2813">
        <w:rPr>
          <w:rFonts w:ascii="Times New Roman" w:eastAsia="Times New Roman" w:hAnsi="Times New Roman" w:cs="Times New Roman"/>
          <w:bCs/>
        </w:rPr>
        <w:t xml:space="preserve">ilai </w:t>
      </w:r>
      <w:r>
        <w:rPr>
          <w:rFonts w:ascii="Times New Roman" w:eastAsia="Times New Roman" w:hAnsi="Times New Roman" w:cs="Times New Roman"/>
          <w:bCs/>
          <w:lang w:val="en-US"/>
        </w:rPr>
        <w:t>uji model (uji</w:t>
      </w:r>
      <w:r w:rsidRPr="005D2813">
        <w:rPr>
          <w:rFonts w:ascii="Times New Roman" w:eastAsia="Times New Roman" w:hAnsi="Times New Roman" w:cs="Times New Roman"/>
          <w:bCs/>
        </w:rPr>
        <w:t xml:space="preserve"> F</w:t>
      </w:r>
      <w:r>
        <w:rPr>
          <w:rFonts w:ascii="Times New Roman" w:eastAsia="Times New Roman" w:hAnsi="Times New Roman" w:cs="Times New Roman"/>
          <w:bCs/>
          <w:lang w:val="en-US"/>
        </w:rPr>
        <w:t>)</w:t>
      </w:r>
      <w:r w:rsidRPr="005D2813">
        <w:rPr>
          <w:rFonts w:ascii="Times New Roman" w:eastAsia="Times New Roman" w:hAnsi="Times New Roman" w:cs="Times New Roman"/>
          <w:bCs/>
        </w:rPr>
        <w:t xml:space="preserve"> penelitian ini adalah sebesar 0,000 lebih kecil dari nilai signifikansi 0,05. Hal ini berarti, bahwa variabel rasio </w:t>
      </w:r>
      <w:r>
        <w:rPr>
          <w:rFonts w:ascii="Times New Roman" w:eastAsia="Times New Roman" w:hAnsi="Times New Roman" w:cs="Times New Roman"/>
          <w:bCs/>
          <w:lang w:val="en-US"/>
        </w:rPr>
        <w:t>fundamental</w:t>
      </w:r>
      <w:r w:rsidRPr="005D2813">
        <w:rPr>
          <w:rFonts w:ascii="Times New Roman" w:eastAsia="Times New Roman" w:hAnsi="Times New Roman" w:cs="Times New Roman"/>
          <w:bCs/>
        </w:rPr>
        <w:t xml:space="preserve"> dan ukuran perusahaan secara simultan berpengaruh signifikan terhadap pertumbuhan laba</w:t>
      </w:r>
    </w:p>
    <w:p w:rsidR="00C67C6B" w:rsidRPr="00F06E01" w:rsidRDefault="00C67C6B" w:rsidP="00C67C6B">
      <w:pPr>
        <w:spacing w:after="240"/>
        <w:ind w:firstLine="720"/>
        <w:jc w:val="both"/>
        <w:rPr>
          <w:rFonts w:ascii="Times New Roman" w:hAnsi="Times New Roman" w:cs="Times New Roman"/>
          <w:lang w:val="en-US"/>
        </w:rPr>
      </w:pPr>
      <w:r w:rsidRPr="009A3707">
        <w:rPr>
          <w:rFonts w:ascii="Times New Roman" w:hAnsi="Times New Roman" w:cs="Times New Roman"/>
        </w:rPr>
        <w:t>Berdasarkan hasil pengujian hipotesis pertama, ditemukan bahwa rasio likuiditas berpengaruh positif terhadap pertumbuhan laba. Hal ini menunjukkan bahwa rasio likuiditas yang tinggi akan menguntungkan pertumbuhan laba perusahaan. Berdasarkan hasil pengujian hipotesis kedua, ditemukan bahwa rasio solvabilitas berpengaruh positif terhadap pertumbuhan laba.</w:t>
      </w:r>
      <w:r>
        <w:rPr>
          <w:rFonts w:ascii="Times New Roman" w:hAnsi="Times New Roman" w:cs="Times New Roman"/>
          <w:lang w:val="en-US"/>
        </w:rPr>
        <w:t xml:space="preserve"> </w:t>
      </w:r>
      <w:r w:rsidRPr="009A3707">
        <w:rPr>
          <w:rFonts w:ascii="Times New Roman" w:hAnsi="Times New Roman" w:cs="Times New Roman"/>
        </w:rPr>
        <w:t>Keputusan mengambil utang oleh perusahaan digunakan sebagai pembiayaan aset dengan harapan dapat meningkatkan produksi.</w:t>
      </w:r>
      <w:r>
        <w:rPr>
          <w:rFonts w:ascii="Times New Roman" w:hAnsi="Times New Roman" w:cs="Times New Roman"/>
          <w:lang w:val="en-US"/>
        </w:rPr>
        <w:t xml:space="preserve"> </w:t>
      </w:r>
      <w:r w:rsidRPr="009A3707">
        <w:rPr>
          <w:rFonts w:ascii="Times New Roman" w:hAnsi="Times New Roman" w:cs="Times New Roman"/>
        </w:rPr>
        <w:t>Berdasarkan hasil pengujian hipotesis ketiga, ditemukan bahwa rasio profitabilitas tidak berpengaruh terhadap pertumbuhan laba.</w:t>
      </w:r>
      <w:r>
        <w:rPr>
          <w:rFonts w:ascii="Times New Roman" w:hAnsi="Times New Roman" w:cs="Times New Roman"/>
          <w:lang w:val="en-US"/>
        </w:rPr>
        <w:t xml:space="preserve"> </w:t>
      </w:r>
      <w:r w:rsidRPr="009A3707">
        <w:rPr>
          <w:rFonts w:ascii="Times New Roman" w:hAnsi="Times New Roman" w:cs="Times New Roman"/>
        </w:rPr>
        <w:t xml:space="preserve">Hal ini menunjukkan bahwa profitabilitas perusahaan belum optimal, karena nilai NPM yang rendah mengindikasikan ketidakefisienan dalam operasional perusahaan, yang berdampak pada laba bersih. </w:t>
      </w:r>
    </w:p>
    <w:p w:rsidR="00C67C6B" w:rsidRDefault="00C67C6B" w:rsidP="00C67C6B">
      <w:pPr>
        <w:spacing w:after="240"/>
        <w:ind w:firstLine="720"/>
        <w:jc w:val="both"/>
        <w:rPr>
          <w:rFonts w:ascii="Times New Roman" w:hAnsi="Times New Roman" w:cs="Times New Roman"/>
          <w:lang w:val="en-US"/>
        </w:rPr>
      </w:pPr>
      <w:r w:rsidRPr="00471B22">
        <w:rPr>
          <w:rFonts w:ascii="Times New Roman" w:hAnsi="Times New Roman" w:cs="Times New Roman"/>
        </w:rPr>
        <w:t>Berdasarkan hasil pengujian hipotesis keempat, ditemukan bahwa rasio aktivitas</w:t>
      </w:r>
      <w:r w:rsidRPr="00471B22">
        <w:rPr>
          <w:rFonts w:ascii="Times New Roman" w:hAnsi="Times New Roman" w:cs="Times New Roman"/>
          <w:i/>
        </w:rPr>
        <w:t xml:space="preserve"> </w:t>
      </w:r>
      <w:r w:rsidRPr="00471B22">
        <w:rPr>
          <w:rFonts w:ascii="Times New Roman" w:hAnsi="Times New Roman" w:cs="Times New Roman"/>
        </w:rPr>
        <w:t xml:space="preserve">berpengaruh positif terhadap pertumbuhan laba. Ketika perusahaan memiliki tingkat total </w:t>
      </w:r>
      <w:r w:rsidRPr="00471B22">
        <w:rPr>
          <w:rFonts w:ascii="Times New Roman" w:hAnsi="Times New Roman" w:cs="Times New Roman"/>
          <w:i/>
          <w:iCs/>
        </w:rPr>
        <w:t>asset turnover</w:t>
      </w:r>
      <w:r w:rsidRPr="00471B22">
        <w:rPr>
          <w:rFonts w:ascii="Times New Roman" w:hAnsi="Times New Roman" w:cs="Times New Roman"/>
        </w:rPr>
        <w:t xml:space="preserve"> yang tinggi, mereka cenderung memiliki tingkat utang yang lebih rendah karena mereka akan mengalokasikan sebagian besar keuntungan mereka sebagai laba ditahan, yang kemudian dapat digunakan untuk menambah dana internal. Berdasarkan hasil pengujian hipotesis kelima, ditemukan bahwa </w:t>
      </w:r>
      <w:r w:rsidRPr="00471B22">
        <w:rPr>
          <w:rFonts w:ascii="Times New Roman" w:hAnsi="Times New Roman" w:cs="Times New Roman"/>
          <w:iCs/>
        </w:rPr>
        <w:t>ukuran perusahaan</w:t>
      </w:r>
      <w:r w:rsidRPr="00471B22">
        <w:rPr>
          <w:rFonts w:ascii="Times New Roman" w:hAnsi="Times New Roman" w:cs="Times New Roman"/>
          <w:i/>
        </w:rPr>
        <w:t xml:space="preserve"> </w:t>
      </w:r>
      <w:r w:rsidRPr="00471B22">
        <w:rPr>
          <w:rFonts w:ascii="Times New Roman" w:hAnsi="Times New Roman" w:cs="Times New Roman"/>
        </w:rPr>
        <w:t xml:space="preserve">berpengaruh negative terhadap pertumbuhan laba. Perusahaan yang berukuran besar cenderung memiliki jumlah kegiatan operasional yang lebih besar daripada perusahaan yang lebih kecil. Berdasarkan hasil pengujian hipotesis keenam, ditemukan bahwa ukuran perusahaan memperlemah hubungan rasio likuiditas dengan pertumbuhan laba. Ini menunjukkan bahwa dalam konteks perusahaan besar, rasio likuiditas mungkin tidak memiliki dampak yang sama pada pertumbuhan laba dibandingkan dengan perusahaan kecil. </w:t>
      </w:r>
    </w:p>
    <w:p w:rsidR="00C67C6B" w:rsidRPr="00B53EB9" w:rsidRDefault="00C67C6B" w:rsidP="00C67C6B">
      <w:pPr>
        <w:spacing w:after="240"/>
        <w:ind w:firstLine="720"/>
        <w:jc w:val="both"/>
        <w:rPr>
          <w:rFonts w:ascii="Times New Roman" w:hAnsi="Times New Roman" w:cs="Times New Roman"/>
          <w:b/>
          <w:bCs/>
          <w:lang w:val="en-US"/>
        </w:rPr>
      </w:pPr>
      <w:r w:rsidRPr="00471B22">
        <w:rPr>
          <w:rFonts w:ascii="Times New Roman" w:hAnsi="Times New Roman" w:cs="Times New Roman"/>
          <w:vanish/>
        </w:rPr>
        <w:t>Top of FormBottom of Form</w:t>
      </w:r>
      <w:r w:rsidRPr="00471B22">
        <w:rPr>
          <w:rFonts w:ascii="Times New Roman" w:hAnsi="Times New Roman" w:cs="Times New Roman"/>
        </w:rPr>
        <w:t>Berdasarkan hasil pengujian hipotesis ketujuh, ditemukan bahwa ukuran perusahaan memperkuat hubungan rasio solvabilitas dengan pertumbuhan laba. Perusahaan besar biasanya memiliki pengelolaan keuangan yang lebih baik dibandingkan dengan perusahaan kecil, sehingga mereka dapat mengelola utang dengan lebih bertanggung jawab</w:t>
      </w:r>
      <w:r>
        <w:rPr>
          <w:rFonts w:ascii="Times New Roman" w:hAnsi="Times New Roman" w:cs="Times New Roman"/>
          <w:lang w:val="en-US"/>
        </w:rPr>
        <w:t xml:space="preserve">. </w:t>
      </w:r>
      <w:r w:rsidRPr="00471B22">
        <w:rPr>
          <w:rFonts w:ascii="Times New Roman" w:hAnsi="Times New Roman" w:cs="Times New Roman"/>
        </w:rPr>
        <w:t>Berdasarkan hasil pengujian hipotesis kedelapan, ditemukan bahwa ukuran perusahaan memperkuat hubungan rasio profitabilitas dengan pertumbuhan laba</w:t>
      </w:r>
      <w:r>
        <w:rPr>
          <w:rFonts w:ascii="Times New Roman" w:hAnsi="Times New Roman" w:cs="Times New Roman"/>
          <w:lang w:val="en-US"/>
        </w:rPr>
        <w:t>. P</w:t>
      </w:r>
      <w:r w:rsidRPr="00471B22">
        <w:rPr>
          <w:rFonts w:ascii="Times New Roman" w:hAnsi="Times New Roman" w:cs="Times New Roman"/>
        </w:rPr>
        <w:t xml:space="preserve">erusahaan besar mampu menghasilkan laba yang lebih tinggi dari setiap unit </w:t>
      </w:r>
      <w:r w:rsidRPr="00471B22">
        <w:rPr>
          <w:rFonts w:ascii="Times New Roman" w:hAnsi="Times New Roman" w:cs="Times New Roman"/>
        </w:rPr>
        <w:lastRenderedPageBreak/>
        <w:t>pendapatan atau aset, sehingga meningkatkan dampak rasio profitabilitas terhadap pertumbuhan laba.</w:t>
      </w:r>
      <w:r>
        <w:rPr>
          <w:rFonts w:ascii="Times New Roman" w:hAnsi="Times New Roman" w:cs="Times New Roman"/>
          <w:lang w:val="en-US"/>
        </w:rPr>
        <w:t xml:space="preserve"> </w:t>
      </w:r>
      <w:r w:rsidRPr="00471B22">
        <w:rPr>
          <w:rFonts w:ascii="Times New Roman" w:hAnsi="Times New Roman" w:cs="Times New Roman"/>
        </w:rPr>
        <w:t>Berdasarkan hasil pengujian hipotesis kesembilan, ditemukan bahwa ukuran perusahaan tidak memoderasi hubungan rasio aktivitas dengan pertumbuhan laba</w:t>
      </w:r>
      <w:r>
        <w:rPr>
          <w:rFonts w:ascii="Times New Roman" w:hAnsi="Times New Roman" w:cs="Times New Roman"/>
          <w:lang w:val="en-US"/>
        </w:rPr>
        <w:t xml:space="preserve">. </w:t>
      </w:r>
      <w:r w:rsidRPr="00471B22">
        <w:rPr>
          <w:rFonts w:ascii="Times New Roman" w:hAnsi="Times New Roman" w:cs="Times New Roman"/>
        </w:rPr>
        <w:t xml:space="preserve">Perusahaan perlu memperhatikan tingkat efektifitas dan efesiensi penggunaan aset sehingga dapat memaksimalkan pendapatan. Memiliki jumlah aset yang besar dalam perusahaan tidak menjamin keuntungan yang besar secara otomatis. </w:t>
      </w:r>
    </w:p>
    <w:p w:rsidR="00DE60FD" w:rsidRPr="00394CB2" w:rsidRDefault="00424C06" w:rsidP="00394CB2">
      <w:pPr>
        <w:jc w:val="center"/>
        <w:rPr>
          <w:rFonts w:ascii="Times New Roman" w:eastAsia="Times New Roman" w:hAnsi="Times New Roman" w:cs="Times New Roman"/>
        </w:rPr>
      </w:pPr>
      <w:r w:rsidRPr="00394CB2">
        <w:rPr>
          <w:rFonts w:ascii="Times New Roman" w:eastAsia="Times New Roman" w:hAnsi="Times New Roman" w:cs="Times New Roman"/>
        </w:rPr>
        <w:t xml:space="preserve"> </w:t>
      </w:r>
    </w:p>
    <w:p w:rsidR="00DE60FD" w:rsidRPr="00394CB2" w:rsidRDefault="00424C06" w:rsidP="00394CB2">
      <w:pPr>
        <w:pStyle w:val="Judul2"/>
        <w:keepNext w:val="0"/>
        <w:keepLines w:val="0"/>
        <w:spacing w:before="0" w:after="0"/>
        <w:jc w:val="both"/>
        <w:rPr>
          <w:rFonts w:ascii="Times New Roman" w:hAnsi="Times New Roman" w:cs="Times New Roman"/>
          <w:b/>
          <w:sz w:val="22"/>
          <w:szCs w:val="22"/>
        </w:rPr>
      </w:pPr>
      <w:bookmarkStart w:id="4" w:name="_c2u0tinisdlf" w:colFirst="0" w:colLast="0"/>
      <w:bookmarkEnd w:id="4"/>
      <w:r w:rsidRPr="00394CB2">
        <w:rPr>
          <w:rFonts w:ascii="Times New Roman" w:hAnsi="Times New Roman" w:cs="Times New Roman"/>
          <w:b/>
          <w:sz w:val="22"/>
          <w:szCs w:val="22"/>
        </w:rPr>
        <w:t>KESIMPULAN DAN SARAN</w:t>
      </w:r>
    </w:p>
    <w:p w:rsidR="00C67C6B" w:rsidRDefault="00C67C6B" w:rsidP="00C67C6B">
      <w:pPr>
        <w:pStyle w:val="Judul2"/>
        <w:keepNext w:val="0"/>
        <w:keepLines w:val="0"/>
        <w:spacing w:before="0" w:after="0"/>
        <w:ind w:firstLine="720"/>
        <w:jc w:val="both"/>
        <w:rPr>
          <w:rFonts w:ascii="Times New Roman" w:eastAsia="Times New Roman" w:hAnsi="Times New Roman" w:cs="Times New Roman"/>
          <w:sz w:val="22"/>
          <w:szCs w:val="22"/>
          <w:lang w:val="en-US"/>
        </w:rPr>
      </w:pPr>
      <w:bookmarkStart w:id="5" w:name="_jqjx8pez53wf" w:colFirst="0" w:colLast="0"/>
      <w:bookmarkEnd w:id="5"/>
      <w:r w:rsidRPr="00ED1A60">
        <w:rPr>
          <w:rFonts w:ascii="Times New Roman" w:eastAsia="Times New Roman" w:hAnsi="Times New Roman" w:cs="Times New Roman"/>
          <w:sz w:val="22"/>
          <w:szCs w:val="22"/>
        </w:rPr>
        <w:t>Berdasarkan hasil pengujian dan pengolahan data yang telah dilakukan maka dapat disimpulkan bahwa</w:t>
      </w:r>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variabel</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rasio</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likuiditas</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rasio</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solvabilitas</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rasio</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aktivitas</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berpengaruh</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positif</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signifikan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terhadap</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pertumbuhan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laba</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variabel</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rasio</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profitabilitas</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tidak</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berpengaruh</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terhadap</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pertumbuhan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laba</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variabel</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ukuran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perusahaan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berpengaruh</w:t>
      </w:r>
      <w:proofErr w:type="spellEnd"/>
      <w:r>
        <w:rPr>
          <w:rFonts w:ascii="Times New Roman" w:eastAsia="Times New Roman" w:hAnsi="Times New Roman" w:cs="Times New Roman"/>
          <w:sz w:val="22"/>
          <w:szCs w:val="22"/>
          <w:lang w:val="en-US"/>
        </w:rPr>
        <w:t xml:space="preserve"> negative </w:t>
      </w:r>
      <w:proofErr w:type="spellStart"/>
      <w:r>
        <w:rPr>
          <w:rFonts w:ascii="Times New Roman" w:eastAsia="Times New Roman" w:hAnsi="Times New Roman" w:cs="Times New Roman"/>
          <w:sz w:val="22"/>
          <w:szCs w:val="22"/>
          <w:lang w:val="en-US"/>
        </w:rPr>
        <w:t>terhadap</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pertumbuhan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laba</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ukuran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perusahaan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memperlemah</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hubungan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rasio</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likuiditas</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dengan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pertumbuhan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laba</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ukuran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perusahaan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memperkuat</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hubungan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rasio</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solvabilitas</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rasio</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profitabilitas</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dengan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pertumbuhan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laba</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ukuran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perusahaan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tidak</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mampu</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memoderasi</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hubungan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rasio</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aktivitas</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dengan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pertumbuhan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laba</w:t>
      </w:r>
      <w:proofErr w:type="spellEnd"/>
      <w:r>
        <w:rPr>
          <w:rFonts w:ascii="Times New Roman" w:eastAsia="Times New Roman" w:hAnsi="Times New Roman" w:cs="Times New Roman"/>
          <w:sz w:val="22"/>
          <w:szCs w:val="22"/>
          <w:lang w:val="en-US"/>
        </w:rPr>
        <w:t xml:space="preserve">. </w:t>
      </w:r>
    </w:p>
    <w:p w:rsidR="00C67C6B" w:rsidRPr="00B03631" w:rsidRDefault="00C67C6B" w:rsidP="00C67C6B">
      <w:pPr>
        <w:pStyle w:val="DaftarParagraf"/>
        <w:spacing w:before="240" w:after="200" w:line="276" w:lineRule="auto"/>
        <w:ind w:left="0" w:firstLine="720"/>
        <w:jc w:val="both"/>
        <w:rPr>
          <w:rFonts w:ascii="Times New Roman" w:hAnsi="Times New Roman"/>
        </w:rPr>
      </w:pPr>
      <w:r>
        <w:rPr>
          <w:rFonts w:ascii="Times New Roman" w:hAnsi="Times New Roman"/>
        </w:rPr>
        <w:t xml:space="preserve">Saran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p</w:t>
      </w:r>
      <w:r w:rsidRPr="00B03631">
        <w:rPr>
          <w:rFonts w:ascii="Times New Roman" w:hAnsi="Times New Roman"/>
        </w:rPr>
        <w:t>eneliti</w:t>
      </w:r>
      <w:proofErr w:type="spellEnd"/>
      <w:r w:rsidRPr="00B03631">
        <w:rPr>
          <w:rFonts w:ascii="Times New Roman" w:hAnsi="Times New Roman"/>
        </w:rPr>
        <w:t xml:space="preserve"> </w:t>
      </w:r>
      <w:proofErr w:type="spellStart"/>
      <w:r w:rsidRPr="00B03631">
        <w:rPr>
          <w:rFonts w:ascii="Times New Roman" w:hAnsi="Times New Roman"/>
        </w:rPr>
        <w:t>selanjutnya</w:t>
      </w:r>
      <w:proofErr w:type="spellEnd"/>
      <w:r w:rsidRPr="00B03631">
        <w:rPr>
          <w:rFonts w:ascii="Times New Roman" w:hAnsi="Times New Roman"/>
        </w:rPr>
        <w:t xml:space="preserve"> </w:t>
      </w:r>
      <w:proofErr w:type="spellStart"/>
      <w:r>
        <w:rPr>
          <w:rFonts w:ascii="Times New Roman" w:hAnsi="Times New Roman"/>
        </w:rPr>
        <w:t>yaitu</w:t>
      </w:r>
      <w:proofErr w:type="spellEnd"/>
      <w:r>
        <w:rPr>
          <w:rFonts w:ascii="Times New Roman" w:hAnsi="Times New Roman"/>
        </w:rPr>
        <w:t xml:space="preserve"> </w:t>
      </w:r>
      <w:proofErr w:type="spellStart"/>
      <w:r w:rsidRPr="00B03631">
        <w:rPr>
          <w:rFonts w:ascii="Times New Roman" w:hAnsi="Times New Roman"/>
        </w:rPr>
        <w:t>diharapkan</w:t>
      </w:r>
      <w:proofErr w:type="spellEnd"/>
      <w:r w:rsidRPr="00B03631">
        <w:rPr>
          <w:rFonts w:ascii="Times New Roman" w:hAnsi="Times New Roman"/>
        </w:rPr>
        <w:t xml:space="preserve"> </w:t>
      </w:r>
      <w:proofErr w:type="spellStart"/>
      <w:r w:rsidRPr="00B03631">
        <w:rPr>
          <w:rFonts w:ascii="Times New Roman" w:hAnsi="Times New Roman"/>
        </w:rPr>
        <w:t>melakukan</w:t>
      </w:r>
      <w:proofErr w:type="spellEnd"/>
      <w:r w:rsidRPr="00B03631">
        <w:rPr>
          <w:rFonts w:ascii="Times New Roman" w:hAnsi="Times New Roman"/>
        </w:rPr>
        <w:t xml:space="preserve"> </w:t>
      </w:r>
      <w:proofErr w:type="spellStart"/>
      <w:r w:rsidRPr="00B03631">
        <w:rPr>
          <w:rFonts w:ascii="Times New Roman" w:hAnsi="Times New Roman"/>
        </w:rPr>
        <w:t>penelitian</w:t>
      </w:r>
      <w:proofErr w:type="spellEnd"/>
      <w:r w:rsidRPr="00B03631">
        <w:rPr>
          <w:rFonts w:ascii="Times New Roman" w:hAnsi="Times New Roman"/>
        </w:rPr>
        <w:t xml:space="preserve"> di </w:t>
      </w:r>
      <w:proofErr w:type="spellStart"/>
      <w:r w:rsidRPr="00B03631">
        <w:rPr>
          <w:rFonts w:ascii="Times New Roman" w:hAnsi="Times New Roman"/>
        </w:rPr>
        <w:t>sektor</w:t>
      </w:r>
      <w:proofErr w:type="spellEnd"/>
      <w:r w:rsidRPr="00B03631">
        <w:rPr>
          <w:rFonts w:ascii="Times New Roman" w:hAnsi="Times New Roman"/>
        </w:rPr>
        <w:t xml:space="preserve"> yang </w:t>
      </w:r>
      <w:proofErr w:type="spellStart"/>
      <w:r w:rsidRPr="00B03631">
        <w:rPr>
          <w:rFonts w:ascii="Times New Roman" w:hAnsi="Times New Roman"/>
        </w:rPr>
        <w:t>berbeda</w:t>
      </w:r>
      <w:proofErr w:type="spellEnd"/>
      <w:r w:rsidRPr="00B03631">
        <w:rPr>
          <w:rFonts w:ascii="Times New Roman" w:hAnsi="Times New Roman"/>
        </w:rPr>
        <w:t xml:space="preserve"> atau </w:t>
      </w:r>
      <w:proofErr w:type="spellStart"/>
      <w:r w:rsidRPr="00B03631">
        <w:rPr>
          <w:rFonts w:ascii="Times New Roman" w:hAnsi="Times New Roman"/>
        </w:rPr>
        <w:t>menambah</w:t>
      </w:r>
      <w:proofErr w:type="spellEnd"/>
      <w:r w:rsidRPr="00B03631">
        <w:rPr>
          <w:rFonts w:ascii="Times New Roman" w:hAnsi="Times New Roman"/>
        </w:rPr>
        <w:t xml:space="preserve"> </w:t>
      </w:r>
      <w:proofErr w:type="spellStart"/>
      <w:r w:rsidRPr="00B03631">
        <w:rPr>
          <w:rFonts w:ascii="Times New Roman" w:hAnsi="Times New Roman"/>
        </w:rPr>
        <w:t>sektor</w:t>
      </w:r>
      <w:proofErr w:type="spellEnd"/>
      <w:r w:rsidRPr="00B03631">
        <w:rPr>
          <w:rFonts w:ascii="Times New Roman" w:hAnsi="Times New Roman"/>
        </w:rPr>
        <w:t xml:space="preserve"> yang </w:t>
      </w:r>
      <w:proofErr w:type="spellStart"/>
      <w:r w:rsidRPr="00B03631">
        <w:rPr>
          <w:rFonts w:ascii="Times New Roman" w:hAnsi="Times New Roman"/>
        </w:rPr>
        <w:t>digunakan</w:t>
      </w:r>
      <w:proofErr w:type="spellEnd"/>
      <w:r w:rsidRPr="00B03631">
        <w:rPr>
          <w:rFonts w:ascii="Times New Roman" w:hAnsi="Times New Roman"/>
        </w:rPr>
        <w:t>.</w:t>
      </w:r>
      <w:r>
        <w:rPr>
          <w:rFonts w:ascii="Times New Roman" w:hAnsi="Times New Roman"/>
        </w:rPr>
        <w:t xml:space="preserve"> </w:t>
      </w:r>
      <w:proofErr w:type="spellStart"/>
      <w:r>
        <w:rPr>
          <w:rFonts w:ascii="Times New Roman" w:hAnsi="Times New Roman"/>
        </w:rPr>
        <w:t>P</w:t>
      </w:r>
      <w:r w:rsidRPr="00B03631">
        <w:rPr>
          <w:rFonts w:ascii="Times New Roman" w:hAnsi="Times New Roman"/>
        </w:rPr>
        <w:t>eneliti</w:t>
      </w:r>
      <w:proofErr w:type="spellEnd"/>
      <w:r w:rsidRPr="00B03631">
        <w:rPr>
          <w:rFonts w:ascii="Times New Roman" w:hAnsi="Times New Roman"/>
        </w:rPr>
        <w:t xml:space="preserve"> </w:t>
      </w:r>
      <w:proofErr w:type="spellStart"/>
      <w:r w:rsidRPr="00B03631">
        <w:rPr>
          <w:rFonts w:ascii="Times New Roman" w:hAnsi="Times New Roman"/>
        </w:rPr>
        <w:t>selanjutnya</w:t>
      </w:r>
      <w:proofErr w:type="spellEnd"/>
      <w:r w:rsidRPr="00B03631">
        <w:rPr>
          <w:rFonts w:ascii="Times New Roman" w:hAnsi="Times New Roman"/>
        </w:rPr>
        <w:t xml:space="preserve"> </w:t>
      </w:r>
      <w:proofErr w:type="spellStart"/>
      <w:r w:rsidRPr="00B03631">
        <w:rPr>
          <w:rFonts w:ascii="Times New Roman" w:hAnsi="Times New Roman"/>
        </w:rPr>
        <w:t>diharapkan</w:t>
      </w:r>
      <w:proofErr w:type="spellEnd"/>
      <w:r w:rsidRPr="00B03631">
        <w:rPr>
          <w:rFonts w:ascii="Times New Roman" w:hAnsi="Times New Roman"/>
        </w:rPr>
        <w:t xml:space="preserve"> </w:t>
      </w:r>
      <w:proofErr w:type="spellStart"/>
      <w:r w:rsidRPr="00B03631">
        <w:rPr>
          <w:rFonts w:ascii="Times New Roman" w:hAnsi="Times New Roman"/>
        </w:rPr>
        <w:t>menggunakan</w:t>
      </w:r>
      <w:proofErr w:type="spellEnd"/>
      <w:r w:rsidRPr="00B03631">
        <w:rPr>
          <w:rFonts w:ascii="Times New Roman" w:hAnsi="Times New Roman"/>
        </w:rPr>
        <w:t xml:space="preserve"> </w:t>
      </w:r>
      <w:proofErr w:type="spellStart"/>
      <w:r w:rsidRPr="00B03631">
        <w:rPr>
          <w:rFonts w:ascii="Times New Roman" w:hAnsi="Times New Roman"/>
        </w:rPr>
        <w:t>tahun</w:t>
      </w:r>
      <w:proofErr w:type="spellEnd"/>
      <w:r w:rsidRPr="00B03631">
        <w:rPr>
          <w:rFonts w:ascii="Times New Roman" w:hAnsi="Times New Roman"/>
        </w:rPr>
        <w:t xml:space="preserve"> </w:t>
      </w:r>
      <w:proofErr w:type="spellStart"/>
      <w:r w:rsidRPr="00B03631">
        <w:rPr>
          <w:rFonts w:ascii="Times New Roman" w:hAnsi="Times New Roman"/>
        </w:rPr>
        <w:t>amatan</w:t>
      </w:r>
      <w:proofErr w:type="spellEnd"/>
      <w:r w:rsidRPr="00B03631">
        <w:rPr>
          <w:rFonts w:ascii="Times New Roman" w:hAnsi="Times New Roman"/>
        </w:rPr>
        <w:t xml:space="preserve"> yang </w:t>
      </w:r>
      <w:proofErr w:type="spellStart"/>
      <w:r w:rsidRPr="00B03631">
        <w:rPr>
          <w:rFonts w:ascii="Times New Roman" w:hAnsi="Times New Roman"/>
        </w:rPr>
        <w:t>berbeda</w:t>
      </w:r>
      <w:proofErr w:type="spellEnd"/>
      <w:r w:rsidRPr="00B03631">
        <w:rPr>
          <w:rFonts w:ascii="Times New Roman" w:hAnsi="Times New Roman"/>
        </w:rPr>
        <w:t>.</w:t>
      </w:r>
      <w:r>
        <w:rPr>
          <w:rFonts w:ascii="Times New Roman" w:hAnsi="Times New Roman"/>
        </w:rPr>
        <w:t xml:space="preserve"> Selain itu, </w:t>
      </w:r>
      <w:proofErr w:type="spellStart"/>
      <w:r>
        <w:rPr>
          <w:rFonts w:ascii="Times New Roman" w:hAnsi="Times New Roman"/>
        </w:rPr>
        <w:t>p</w:t>
      </w:r>
      <w:r w:rsidRPr="00B03631">
        <w:rPr>
          <w:rFonts w:ascii="Times New Roman" w:hAnsi="Times New Roman"/>
        </w:rPr>
        <w:t>eneliti</w:t>
      </w:r>
      <w:proofErr w:type="spellEnd"/>
      <w:r w:rsidRPr="00B03631">
        <w:rPr>
          <w:rFonts w:ascii="Times New Roman" w:hAnsi="Times New Roman"/>
        </w:rPr>
        <w:t xml:space="preserve"> </w:t>
      </w:r>
      <w:proofErr w:type="spellStart"/>
      <w:r w:rsidRPr="00B03631">
        <w:rPr>
          <w:rFonts w:ascii="Times New Roman" w:hAnsi="Times New Roman"/>
        </w:rPr>
        <w:t>selanjutnya</w:t>
      </w:r>
      <w:proofErr w:type="spellEnd"/>
      <w:r w:rsidRPr="00B03631">
        <w:rPr>
          <w:rFonts w:ascii="Times New Roman" w:hAnsi="Times New Roman"/>
        </w:rPr>
        <w:t xml:space="preserve"> </w:t>
      </w:r>
      <w:proofErr w:type="spellStart"/>
      <w:r w:rsidRPr="00B03631">
        <w:rPr>
          <w:rFonts w:ascii="Times New Roman" w:hAnsi="Times New Roman"/>
        </w:rPr>
        <w:t>diharapkan</w:t>
      </w:r>
      <w:proofErr w:type="spellEnd"/>
      <w:r w:rsidRPr="00B03631">
        <w:rPr>
          <w:rFonts w:ascii="Times New Roman" w:hAnsi="Times New Roman"/>
        </w:rPr>
        <w:t xml:space="preserve"> </w:t>
      </w:r>
      <w:proofErr w:type="spellStart"/>
      <w:r w:rsidRPr="00B03631">
        <w:rPr>
          <w:rFonts w:ascii="Times New Roman" w:hAnsi="Times New Roman"/>
        </w:rPr>
        <w:t>menggunakan</w:t>
      </w:r>
      <w:proofErr w:type="spellEnd"/>
      <w:r w:rsidRPr="00B03631">
        <w:rPr>
          <w:rFonts w:ascii="Times New Roman" w:hAnsi="Times New Roman"/>
        </w:rPr>
        <w:t xml:space="preserve"> atau </w:t>
      </w:r>
      <w:proofErr w:type="spellStart"/>
      <w:r w:rsidRPr="00B03631">
        <w:rPr>
          <w:rFonts w:ascii="Times New Roman" w:hAnsi="Times New Roman"/>
        </w:rPr>
        <w:t>menambahkan</w:t>
      </w:r>
      <w:proofErr w:type="spellEnd"/>
      <w:r w:rsidRPr="00B03631">
        <w:rPr>
          <w:rFonts w:ascii="Times New Roman" w:hAnsi="Times New Roman"/>
        </w:rPr>
        <w:t xml:space="preserve"> </w:t>
      </w:r>
      <w:proofErr w:type="spellStart"/>
      <w:r w:rsidRPr="00B03631">
        <w:rPr>
          <w:rFonts w:ascii="Times New Roman" w:hAnsi="Times New Roman"/>
        </w:rPr>
        <w:t>variabel</w:t>
      </w:r>
      <w:proofErr w:type="spellEnd"/>
      <w:r w:rsidRPr="00B03631">
        <w:rPr>
          <w:rFonts w:ascii="Times New Roman" w:hAnsi="Times New Roman"/>
        </w:rPr>
        <w:t xml:space="preserve"> lain </w:t>
      </w:r>
      <w:proofErr w:type="spellStart"/>
      <w:r w:rsidRPr="00B03631">
        <w:rPr>
          <w:rFonts w:ascii="Times New Roman" w:hAnsi="Times New Roman"/>
        </w:rPr>
        <w:t>seperti</w:t>
      </w:r>
      <w:proofErr w:type="spellEnd"/>
      <w:r w:rsidRPr="00B03631">
        <w:rPr>
          <w:rFonts w:ascii="Times New Roman" w:hAnsi="Times New Roman"/>
        </w:rPr>
        <w:t xml:space="preserve"> </w:t>
      </w:r>
      <w:r w:rsidRPr="00B03631">
        <w:rPr>
          <w:rFonts w:ascii="Times New Roman" w:hAnsi="Times New Roman"/>
          <w:i/>
          <w:iCs/>
        </w:rPr>
        <w:t>intervening</w:t>
      </w:r>
      <w:r w:rsidRPr="00B03631">
        <w:rPr>
          <w:rFonts w:ascii="Times New Roman" w:hAnsi="Times New Roman"/>
        </w:rPr>
        <w:t xml:space="preserve">, yang </w:t>
      </w:r>
      <w:proofErr w:type="spellStart"/>
      <w:r w:rsidRPr="00B03631">
        <w:rPr>
          <w:rFonts w:ascii="Times New Roman" w:hAnsi="Times New Roman"/>
        </w:rPr>
        <w:t>tidak</w:t>
      </w:r>
      <w:proofErr w:type="spellEnd"/>
      <w:r w:rsidRPr="00B03631">
        <w:rPr>
          <w:rFonts w:ascii="Times New Roman" w:hAnsi="Times New Roman"/>
        </w:rPr>
        <w:t xml:space="preserve"> </w:t>
      </w:r>
      <w:proofErr w:type="spellStart"/>
      <w:r w:rsidRPr="00B03631">
        <w:rPr>
          <w:rFonts w:ascii="Times New Roman" w:hAnsi="Times New Roman"/>
        </w:rPr>
        <w:t>digunakan</w:t>
      </w:r>
      <w:proofErr w:type="spellEnd"/>
      <w:r w:rsidRPr="00B03631">
        <w:rPr>
          <w:rFonts w:ascii="Times New Roman" w:hAnsi="Times New Roman"/>
        </w:rPr>
        <w:t xml:space="preserve"> dan </w:t>
      </w:r>
      <w:proofErr w:type="spellStart"/>
      <w:r w:rsidRPr="00B03631">
        <w:rPr>
          <w:rFonts w:ascii="Times New Roman" w:hAnsi="Times New Roman"/>
        </w:rPr>
        <w:t>dijelaskan</w:t>
      </w:r>
      <w:proofErr w:type="spellEnd"/>
      <w:r w:rsidRPr="00B03631">
        <w:rPr>
          <w:rFonts w:ascii="Times New Roman" w:hAnsi="Times New Roman"/>
        </w:rPr>
        <w:t xml:space="preserve"> dalam </w:t>
      </w:r>
      <w:proofErr w:type="spellStart"/>
      <w:r w:rsidRPr="00B03631">
        <w:rPr>
          <w:rFonts w:ascii="Times New Roman" w:hAnsi="Times New Roman"/>
        </w:rPr>
        <w:t>penelitian</w:t>
      </w:r>
      <w:proofErr w:type="spellEnd"/>
      <w:r w:rsidRPr="00B03631">
        <w:rPr>
          <w:rFonts w:ascii="Times New Roman" w:hAnsi="Times New Roman"/>
        </w:rPr>
        <w:t xml:space="preserve"> ini.</w:t>
      </w:r>
      <w:r>
        <w:rPr>
          <w:rFonts w:ascii="Times New Roman" w:hAnsi="Times New Roman"/>
        </w:rPr>
        <w:t xml:space="preserve"> </w:t>
      </w:r>
    </w:p>
    <w:p w:rsidR="00DE60FD" w:rsidRPr="00394CB2" w:rsidRDefault="00424C06" w:rsidP="00394CB2">
      <w:pPr>
        <w:jc w:val="center"/>
        <w:rPr>
          <w:rFonts w:ascii="Times New Roman" w:eastAsia="Times New Roman" w:hAnsi="Times New Roman" w:cs="Times New Roman"/>
          <w:b/>
        </w:rPr>
      </w:pPr>
      <w:r w:rsidRPr="00394CB2">
        <w:rPr>
          <w:rFonts w:ascii="Times New Roman" w:eastAsia="Times New Roman" w:hAnsi="Times New Roman" w:cs="Times New Roman"/>
          <w:b/>
        </w:rPr>
        <w:t xml:space="preserve"> </w:t>
      </w:r>
    </w:p>
    <w:p w:rsidR="00DE60FD" w:rsidRPr="00394CB2" w:rsidRDefault="00DE60FD" w:rsidP="00394CB2">
      <w:pPr>
        <w:jc w:val="both"/>
        <w:rPr>
          <w:rFonts w:ascii="Times New Roman" w:eastAsia="Times New Roman" w:hAnsi="Times New Roman" w:cs="Times New Roman"/>
          <w:highlight w:val="white"/>
        </w:rPr>
      </w:pPr>
    </w:p>
    <w:p w:rsidR="00DE60FD" w:rsidRPr="00394CB2" w:rsidRDefault="00424C06" w:rsidP="00394CB2">
      <w:pPr>
        <w:rPr>
          <w:rFonts w:ascii="Times New Roman" w:hAnsi="Times New Roman" w:cs="Times New Roman"/>
          <w:b/>
        </w:rPr>
      </w:pPr>
      <w:r w:rsidRPr="00394CB2">
        <w:rPr>
          <w:rFonts w:ascii="Times New Roman" w:hAnsi="Times New Roman" w:cs="Times New Roman"/>
          <w:b/>
        </w:rPr>
        <w:t>DAFTAR PUSTAKA</w:t>
      </w:r>
    </w:p>
    <w:p w:rsidR="00C67C6B" w:rsidRPr="00767A69" w:rsidRDefault="00C67C6B" w:rsidP="00C67C6B">
      <w:pPr>
        <w:widowControl w:val="0"/>
        <w:autoSpaceDE w:val="0"/>
        <w:autoSpaceDN w:val="0"/>
        <w:adjustRightInd w:val="0"/>
        <w:spacing w:line="240" w:lineRule="auto"/>
        <w:ind w:left="640" w:hanging="640"/>
        <w:jc w:val="both"/>
        <w:rPr>
          <w:rFonts w:ascii="Times New Roman" w:hAnsi="Times New Roman" w:cs="Times New Roman"/>
          <w:noProof/>
          <w:szCs w:val="24"/>
        </w:rPr>
      </w:pPr>
      <w:r w:rsidRPr="00767A69">
        <w:rPr>
          <w:rFonts w:ascii="Times New Roman" w:hAnsi="Times New Roman" w:cs="Times New Roman"/>
        </w:rPr>
        <w:fldChar w:fldCharType="begin" w:fldLock="1"/>
      </w:r>
      <w:r w:rsidRPr="00767A69">
        <w:rPr>
          <w:rFonts w:ascii="Times New Roman" w:hAnsi="Times New Roman" w:cs="Times New Roman"/>
        </w:rPr>
        <w:instrText xml:space="preserve">ADDIN Mendeley Bibliography CSL_BIBLIOGRAPHY </w:instrText>
      </w:r>
      <w:r w:rsidRPr="00767A69">
        <w:rPr>
          <w:rFonts w:ascii="Times New Roman" w:hAnsi="Times New Roman" w:cs="Times New Roman"/>
        </w:rPr>
        <w:fldChar w:fldCharType="separate"/>
      </w:r>
      <w:r w:rsidRPr="00767A69">
        <w:rPr>
          <w:rFonts w:ascii="Times New Roman" w:hAnsi="Times New Roman" w:cs="Times New Roman"/>
          <w:noProof/>
          <w:szCs w:val="24"/>
        </w:rPr>
        <w:t>[1]</w:t>
      </w:r>
      <w:r w:rsidRPr="00767A69">
        <w:rPr>
          <w:rFonts w:ascii="Times New Roman" w:hAnsi="Times New Roman" w:cs="Times New Roman"/>
          <w:noProof/>
          <w:szCs w:val="24"/>
        </w:rPr>
        <w:tab/>
        <w:t xml:space="preserve">A. Hidayat, S. Sulia, and A. E. Ginting, “Analisis Faktor-Faktor Yang Mempengaruhi Pertumbuhan Laba Dengan Ukuran Perusahaan Sebagai Variabel Moderasi Pada Perusahaan Consumer Goods Yang Terdaftar Di Bursa Efek Indonesia Periode 2016 - 2018,” </w:t>
      </w:r>
      <w:r w:rsidRPr="00767A69">
        <w:rPr>
          <w:rFonts w:ascii="Times New Roman" w:hAnsi="Times New Roman" w:cs="Times New Roman"/>
          <w:i/>
          <w:iCs/>
          <w:noProof/>
          <w:szCs w:val="24"/>
        </w:rPr>
        <w:t>Citiz.  J. Ilm. Multidisiplin Indones.</w:t>
      </w:r>
      <w:r w:rsidRPr="00767A69">
        <w:rPr>
          <w:rFonts w:ascii="Times New Roman" w:hAnsi="Times New Roman" w:cs="Times New Roman"/>
          <w:noProof/>
          <w:szCs w:val="24"/>
        </w:rPr>
        <w:t>, vol. 2, no. 1, pp. 206–215, 2022, doi: 10.53866/jimi.v2i1.60.</w:t>
      </w:r>
    </w:p>
    <w:p w:rsidR="00C67C6B" w:rsidRPr="00767A69" w:rsidRDefault="00C67C6B" w:rsidP="00C67C6B">
      <w:pPr>
        <w:widowControl w:val="0"/>
        <w:autoSpaceDE w:val="0"/>
        <w:autoSpaceDN w:val="0"/>
        <w:adjustRightInd w:val="0"/>
        <w:spacing w:line="240" w:lineRule="auto"/>
        <w:ind w:left="640" w:hanging="640"/>
        <w:jc w:val="both"/>
        <w:rPr>
          <w:rFonts w:ascii="Times New Roman" w:hAnsi="Times New Roman" w:cs="Times New Roman"/>
          <w:noProof/>
          <w:szCs w:val="24"/>
        </w:rPr>
      </w:pPr>
      <w:r w:rsidRPr="00767A69">
        <w:rPr>
          <w:rFonts w:ascii="Times New Roman" w:hAnsi="Times New Roman" w:cs="Times New Roman"/>
          <w:noProof/>
          <w:szCs w:val="24"/>
        </w:rPr>
        <w:t>[2]</w:t>
      </w:r>
      <w:r w:rsidRPr="00767A69">
        <w:rPr>
          <w:rFonts w:ascii="Times New Roman" w:hAnsi="Times New Roman" w:cs="Times New Roman"/>
          <w:noProof/>
          <w:szCs w:val="24"/>
        </w:rPr>
        <w:tab/>
        <w:t xml:space="preserve">D. N. Agustina and Mulyadi, “Pengaruh Debt To Equity Ratio, Total Asset Turn Over, Current Ratio, Dan Net Profit Margin Terhadap Pertumbuhan Laba Pada Perusahaan Manufaktur Di Bursa Efek Indonesia ISSN : 2337-5221,” </w:t>
      </w:r>
      <w:r w:rsidRPr="00767A69">
        <w:rPr>
          <w:rFonts w:ascii="Times New Roman" w:hAnsi="Times New Roman" w:cs="Times New Roman"/>
          <w:i/>
          <w:iCs/>
          <w:noProof/>
          <w:szCs w:val="24"/>
        </w:rPr>
        <w:t>J. Akunt.</w:t>
      </w:r>
      <w:r w:rsidRPr="00767A69">
        <w:rPr>
          <w:rFonts w:ascii="Times New Roman" w:hAnsi="Times New Roman" w:cs="Times New Roman"/>
          <w:noProof/>
          <w:szCs w:val="24"/>
        </w:rPr>
        <w:t>, vol. 6, no. 1, pp. 106–</w:t>
      </w:r>
      <w:r w:rsidRPr="00767A69">
        <w:rPr>
          <w:rFonts w:ascii="Times New Roman" w:hAnsi="Times New Roman" w:cs="Times New Roman"/>
          <w:noProof/>
          <w:szCs w:val="24"/>
        </w:rPr>
        <w:t>115, 2019.</w:t>
      </w:r>
    </w:p>
    <w:p w:rsidR="00C67C6B" w:rsidRPr="00767A69" w:rsidRDefault="00C67C6B" w:rsidP="00C67C6B">
      <w:pPr>
        <w:widowControl w:val="0"/>
        <w:autoSpaceDE w:val="0"/>
        <w:autoSpaceDN w:val="0"/>
        <w:adjustRightInd w:val="0"/>
        <w:spacing w:line="240" w:lineRule="auto"/>
        <w:ind w:left="640" w:hanging="640"/>
        <w:jc w:val="both"/>
        <w:rPr>
          <w:rFonts w:ascii="Times New Roman" w:hAnsi="Times New Roman" w:cs="Times New Roman"/>
          <w:noProof/>
          <w:szCs w:val="24"/>
        </w:rPr>
      </w:pPr>
      <w:r w:rsidRPr="00767A69">
        <w:rPr>
          <w:rFonts w:ascii="Times New Roman" w:hAnsi="Times New Roman" w:cs="Times New Roman"/>
          <w:noProof/>
          <w:szCs w:val="24"/>
        </w:rPr>
        <w:t>[3]</w:t>
      </w:r>
      <w:r w:rsidRPr="00767A69">
        <w:rPr>
          <w:rFonts w:ascii="Times New Roman" w:hAnsi="Times New Roman" w:cs="Times New Roman"/>
          <w:noProof/>
          <w:szCs w:val="24"/>
        </w:rPr>
        <w:tab/>
        <w:t>S. Rhamadanty, “Kinerja Samudera Indonesia (SMDR) Tertekan Pada Kuartal III-2023, Ini pemicunya,” Kontan.co.id. Accessed: Apr. 25, 2024. [Online]. Available: https://industri.kontan.co.id/news/kinerja-samudera-indonesia-smdr-tertekan-pada-kuartal-iii-2023-ini-pemicunya</w:t>
      </w:r>
    </w:p>
    <w:p w:rsidR="00C67C6B" w:rsidRPr="00767A69" w:rsidRDefault="00C67C6B" w:rsidP="00C67C6B">
      <w:pPr>
        <w:widowControl w:val="0"/>
        <w:autoSpaceDE w:val="0"/>
        <w:autoSpaceDN w:val="0"/>
        <w:adjustRightInd w:val="0"/>
        <w:spacing w:line="240" w:lineRule="auto"/>
        <w:ind w:left="640" w:hanging="640"/>
        <w:jc w:val="both"/>
        <w:rPr>
          <w:rFonts w:ascii="Times New Roman" w:hAnsi="Times New Roman" w:cs="Times New Roman"/>
          <w:noProof/>
          <w:szCs w:val="24"/>
        </w:rPr>
      </w:pPr>
      <w:r w:rsidRPr="00767A69">
        <w:rPr>
          <w:rFonts w:ascii="Times New Roman" w:hAnsi="Times New Roman" w:cs="Times New Roman"/>
          <w:noProof/>
          <w:szCs w:val="24"/>
        </w:rPr>
        <w:t>[4]</w:t>
      </w:r>
      <w:r w:rsidRPr="00767A69">
        <w:rPr>
          <w:rFonts w:ascii="Times New Roman" w:hAnsi="Times New Roman" w:cs="Times New Roman"/>
          <w:noProof/>
          <w:szCs w:val="24"/>
        </w:rPr>
        <w:tab/>
        <w:t xml:space="preserve">Kasmir, </w:t>
      </w:r>
      <w:r w:rsidRPr="00767A69">
        <w:rPr>
          <w:rFonts w:ascii="Times New Roman" w:hAnsi="Times New Roman" w:cs="Times New Roman"/>
          <w:i/>
          <w:iCs/>
          <w:noProof/>
          <w:szCs w:val="24"/>
        </w:rPr>
        <w:t>Analisis Laporan Keuangan</w:t>
      </w:r>
      <w:r w:rsidRPr="00767A69">
        <w:rPr>
          <w:rFonts w:ascii="Times New Roman" w:hAnsi="Times New Roman" w:cs="Times New Roman"/>
          <w:noProof/>
          <w:szCs w:val="24"/>
        </w:rPr>
        <w:t>. Jakarta: PT. Raja Grafindo Persada, 2018.</w:t>
      </w:r>
    </w:p>
    <w:p w:rsidR="00DE60FD" w:rsidRDefault="00C67C6B" w:rsidP="00C67C6B">
      <w:r w:rsidRPr="00767A69">
        <w:rPr>
          <w:rFonts w:ascii="Times New Roman" w:hAnsi="Times New Roman" w:cs="Times New Roman"/>
        </w:rPr>
        <w:fldChar w:fldCharType="end"/>
      </w:r>
    </w:p>
    <w:sectPr w:rsidR="00DE60FD" w:rsidSect="006B2DEE">
      <w:type w:val="continuous"/>
      <w:pgSz w:w="11909" w:h="16834" w:code="9"/>
      <w:pgMar w:top="873" w:right="873" w:bottom="873" w:left="873" w:header="720" w:footer="720" w:gutter="0"/>
      <w:pgNumType w:start="1"/>
      <w:cols w:num="2" w:space="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B6C56" w:rsidRDefault="009B6C56" w:rsidP="00F829BD">
      <w:pPr>
        <w:spacing w:line="240" w:lineRule="auto"/>
      </w:pPr>
      <w:r>
        <w:separator/>
      </w:r>
    </w:p>
  </w:endnote>
  <w:endnote w:type="continuationSeparator" w:id="0">
    <w:p w:rsidR="009B6C56" w:rsidRDefault="009B6C56" w:rsidP="00F829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29BD" w:rsidRDefault="00F829BD">
    <w:pPr>
      <w:pStyle w:val="Footer"/>
      <w:jc w:val="right"/>
    </w:pPr>
    <w:r>
      <w:fldChar w:fldCharType="begin"/>
    </w:r>
    <w:r>
      <w:instrText xml:space="preserve"> PAGE   \* MERGEFORMAT </w:instrText>
    </w:r>
    <w:r>
      <w:fldChar w:fldCharType="separate"/>
    </w:r>
    <w:r>
      <w:rPr>
        <w:noProof/>
      </w:rPr>
      <w:t>1</w:t>
    </w:r>
    <w:r>
      <w:rPr>
        <w:noProof/>
      </w:rPr>
      <w:fldChar w:fldCharType="end"/>
    </w:r>
  </w:p>
  <w:p w:rsidR="00F829BD" w:rsidRDefault="00F82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B6C56" w:rsidRDefault="009B6C56" w:rsidP="00F829BD">
      <w:pPr>
        <w:spacing w:line="240" w:lineRule="auto"/>
      </w:pPr>
      <w:r>
        <w:separator/>
      </w:r>
    </w:p>
  </w:footnote>
  <w:footnote w:type="continuationSeparator" w:id="0">
    <w:p w:rsidR="009B6C56" w:rsidRDefault="009B6C56" w:rsidP="00F829B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FD"/>
    <w:rsid w:val="00116702"/>
    <w:rsid w:val="00142B91"/>
    <w:rsid w:val="001632A3"/>
    <w:rsid w:val="00272319"/>
    <w:rsid w:val="002A5F7A"/>
    <w:rsid w:val="002D79FA"/>
    <w:rsid w:val="00394CB2"/>
    <w:rsid w:val="00424C06"/>
    <w:rsid w:val="004D6CAD"/>
    <w:rsid w:val="005C3ADA"/>
    <w:rsid w:val="00625DD3"/>
    <w:rsid w:val="0068777E"/>
    <w:rsid w:val="006B2DEE"/>
    <w:rsid w:val="007E7264"/>
    <w:rsid w:val="00873177"/>
    <w:rsid w:val="00914422"/>
    <w:rsid w:val="00975173"/>
    <w:rsid w:val="009B6C56"/>
    <w:rsid w:val="00AE3C6F"/>
    <w:rsid w:val="00C37F4D"/>
    <w:rsid w:val="00C67C6B"/>
    <w:rsid w:val="00DE60FD"/>
    <w:rsid w:val="00E33CDC"/>
    <w:rsid w:val="00ED5E70"/>
    <w:rsid w:val="00F829BD"/>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0547CAB-F161-0E45-BD23-92E8AD27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Default Paragraph Font" w:semiHidden="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line="276" w:lineRule="auto"/>
    </w:pPr>
    <w:rPr>
      <w:rFonts w:ascii="Arial" w:eastAsia="Arial" w:hAnsi="Arial" w:cs="Arial"/>
      <w:sz w:val="22"/>
      <w:szCs w:val="22"/>
      <w:lang w:val="zh-CN" w:eastAsia="en-US"/>
    </w:rPr>
  </w:style>
  <w:style w:type="paragraph" w:styleId="Judul1">
    <w:name w:val="heading 1"/>
    <w:basedOn w:val="Normal"/>
    <w:next w:val="Normal"/>
    <w:qFormat/>
    <w:pPr>
      <w:keepNext/>
      <w:keepLines/>
      <w:spacing w:before="400" w:after="120"/>
      <w:outlineLvl w:val="0"/>
    </w:pPr>
    <w:rPr>
      <w:sz w:val="40"/>
      <w:szCs w:val="40"/>
    </w:rPr>
  </w:style>
  <w:style w:type="paragraph" w:styleId="Judul2">
    <w:name w:val="heading 2"/>
    <w:basedOn w:val="Normal"/>
    <w:next w:val="Normal"/>
    <w:qFormat/>
    <w:pPr>
      <w:keepNext/>
      <w:keepLines/>
      <w:spacing w:before="360" w:after="120"/>
      <w:outlineLvl w:val="1"/>
    </w:pPr>
    <w:rPr>
      <w:sz w:val="32"/>
      <w:szCs w:val="32"/>
    </w:rPr>
  </w:style>
  <w:style w:type="paragraph" w:styleId="Judul3">
    <w:name w:val="heading 3"/>
    <w:basedOn w:val="Normal"/>
    <w:next w:val="Normal"/>
    <w:qFormat/>
    <w:pPr>
      <w:keepNext/>
      <w:keepLines/>
      <w:spacing w:before="320" w:after="80"/>
      <w:outlineLvl w:val="2"/>
    </w:pPr>
    <w:rPr>
      <w:color w:val="434343"/>
      <w:sz w:val="28"/>
      <w:szCs w:val="28"/>
    </w:rPr>
  </w:style>
  <w:style w:type="paragraph" w:styleId="Judul4">
    <w:name w:val="heading 4"/>
    <w:basedOn w:val="Normal"/>
    <w:next w:val="Normal"/>
    <w:pPr>
      <w:keepNext/>
      <w:keepLines/>
      <w:spacing w:before="280" w:after="80"/>
      <w:outlineLvl w:val="3"/>
    </w:pPr>
    <w:rPr>
      <w:color w:val="666666"/>
      <w:sz w:val="24"/>
      <w:szCs w:val="24"/>
    </w:rPr>
  </w:style>
  <w:style w:type="paragraph" w:styleId="Judul5">
    <w:name w:val="heading 5"/>
    <w:basedOn w:val="Normal"/>
    <w:next w:val="Normal"/>
    <w:qFormat/>
    <w:pPr>
      <w:keepNext/>
      <w:keepLines/>
      <w:spacing w:before="240" w:after="80"/>
      <w:outlineLvl w:val="4"/>
    </w:pPr>
    <w:rPr>
      <w:color w:val="666666"/>
    </w:rPr>
  </w:style>
  <w:style w:type="paragraph" w:styleId="Judul6">
    <w:name w:val="heading 6"/>
    <w:basedOn w:val="Normal"/>
    <w:next w:val="Normal"/>
    <w:pPr>
      <w:keepNext/>
      <w:keepLines/>
      <w:spacing w:before="240" w:after="80"/>
      <w:outlineLvl w:val="5"/>
    </w:pPr>
    <w:rPr>
      <w:i/>
      <w:color w:val="66666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Subjudul">
    <w:name w:val="Subtitle"/>
    <w:basedOn w:val="Normal"/>
    <w:next w:val="Normal"/>
    <w:pPr>
      <w:keepNext/>
      <w:keepLines/>
      <w:spacing w:after="320"/>
    </w:pPr>
    <w:rPr>
      <w:color w:val="666666"/>
      <w:sz w:val="30"/>
      <w:szCs w:val="30"/>
    </w:rPr>
  </w:style>
  <w:style w:type="paragraph" w:styleId="Judul">
    <w:name w:val="Title"/>
    <w:basedOn w:val="Normal"/>
    <w:next w:val="Normal"/>
    <w:pPr>
      <w:keepNext/>
      <w:keepLines/>
      <w:spacing w:after="60"/>
    </w:pPr>
    <w:rPr>
      <w:sz w:val="52"/>
      <w:szCs w:val="52"/>
    </w:rPr>
  </w:style>
  <w:style w:type="table" w:customStyle="1" w:styleId="TableNormal1">
    <w:name w:val="Table Normal1"/>
    <w:qFormat/>
    <w:rPr>
      <w:lang w:val="en-US" w:eastAsia="en-US"/>
    </w:rPr>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Header">
    <w:name w:val="header"/>
    <w:basedOn w:val="Normal"/>
    <w:link w:val="HeaderKAR"/>
    <w:rsid w:val="00F829BD"/>
    <w:pPr>
      <w:tabs>
        <w:tab w:val="center" w:pos="4680"/>
        <w:tab w:val="right" w:pos="9360"/>
      </w:tabs>
    </w:pPr>
  </w:style>
  <w:style w:type="character" w:customStyle="1" w:styleId="HeaderKAR">
    <w:name w:val="Header KAR"/>
    <w:link w:val="Header"/>
    <w:rsid w:val="00F829BD"/>
    <w:rPr>
      <w:rFonts w:ascii="Arial" w:eastAsia="Arial" w:hAnsi="Arial" w:cs="Arial"/>
      <w:sz w:val="22"/>
      <w:szCs w:val="22"/>
      <w:lang w:val="zh-CN"/>
    </w:rPr>
  </w:style>
  <w:style w:type="paragraph" w:styleId="Footer">
    <w:name w:val="footer"/>
    <w:basedOn w:val="Normal"/>
    <w:link w:val="FooterKAR"/>
    <w:uiPriority w:val="99"/>
    <w:rsid w:val="00F829BD"/>
    <w:pPr>
      <w:tabs>
        <w:tab w:val="center" w:pos="4680"/>
        <w:tab w:val="right" w:pos="9360"/>
      </w:tabs>
    </w:pPr>
  </w:style>
  <w:style w:type="character" w:customStyle="1" w:styleId="FooterKAR">
    <w:name w:val="Footer KAR"/>
    <w:link w:val="Footer"/>
    <w:uiPriority w:val="99"/>
    <w:rsid w:val="00F829BD"/>
    <w:rPr>
      <w:rFonts w:ascii="Arial" w:eastAsia="Arial" w:hAnsi="Arial" w:cs="Arial"/>
      <w:sz w:val="22"/>
      <w:szCs w:val="22"/>
      <w:lang w:val="zh-CN"/>
    </w:rPr>
  </w:style>
  <w:style w:type="table" w:styleId="KisiTabel">
    <w:name w:val="Table Grid"/>
    <w:basedOn w:val="TabelNormal"/>
    <w:uiPriority w:val="39"/>
    <w:rsid w:val="00C67C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Normal"/>
    <w:next w:val="KisiTabel"/>
    <w:uiPriority w:val="39"/>
    <w:rsid w:val="00C67C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terangan">
    <w:name w:val="caption"/>
    <w:basedOn w:val="Normal"/>
    <w:next w:val="Normal"/>
    <w:unhideWhenUsed/>
    <w:qFormat/>
    <w:rsid w:val="00C67C6B"/>
    <w:rPr>
      <w:b/>
      <w:bCs/>
      <w:sz w:val="20"/>
      <w:szCs w:val="20"/>
    </w:rPr>
  </w:style>
  <w:style w:type="paragraph" w:styleId="DaftarParagraf">
    <w:name w:val="List Paragraph"/>
    <w:aliases w:val="Heading 10,kepala 1,Body of text,Colorful List - Accent 11,kepala"/>
    <w:basedOn w:val="Normal"/>
    <w:uiPriority w:val="34"/>
    <w:qFormat/>
    <w:rsid w:val="00C67C6B"/>
    <w:pPr>
      <w:spacing w:after="160" w:line="259" w:lineRule="auto"/>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customXml/itemProps2.xml><?xml version="1.0" encoding="utf-8"?>
<ds:datastoreItem xmlns:ds="http://schemas.openxmlformats.org/officeDocument/2006/customXml" ds:itemID="{57A7AEBF-3113-49D0-9555-228443387D9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2487</Words>
  <Characters>14180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16634</CharactersWithSpaces>
  <SharedDoc>false</SharedDoc>
  <HLinks>
    <vt:vector size="18" baseType="variant">
      <vt:variant>
        <vt:i4>1245212</vt:i4>
      </vt:variant>
      <vt:variant>
        <vt:i4>18</vt:i4>
      </vt:variant>
      <vt:variant>
        <vt:i4>0</vt:i4>
      </vt:variant>
      <vt:variant>
        <vt:i4>5</vt:i4>
      </vt:variant>
      <vt:variant>
        <vt:lpwstr>http://www.idx.co.id/</vt:lpwstr>
      </vt:variant>
      <vt:variant>
        <vt:lpwstr/>
      </vt:variant>
      <vt:variant>
        <vt:i4>1245212</vt:i4>
      </vt:variant>
      <vt:variant>
        <vt:i4>3</vt:i4>
      </vt:variant>
      <vt:variant>
        <vt:i4>0</vt:i4>
      </vt:variant>
      <vt:variant>
        <vt:i4>5</vt:i4>
      </vt:variant>
      <vt:variant>
        <vt:lpwstr>http://www.idx.co.id/</vt:lpwstr>
      </vt:variant>
      <vt:variant>
        <vt:lpwstr/>
      </vt:variant>
      <vt:variant>
        <vt:i4>131120</vt:i4>
      </vt:variant>
      <vt:variant>
        <vt:i4>0</vt:i4>
      </vt:variant>
      <vt:variant>
        <vt:i4>0</vt:i4>
      </vt:variant>
      <vt:variant>
        <vt:i4>5</vt:i4>
      </vt:variant>
      <vt:variant>
        <vt:lpwstr>mailto:amaliaarma@gmail.com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Amalia RA</cp:lastModifiedBy>
  <cp:revision>2</cp:revision>
  <cp:lastPrinted>2024-08-18T19:10:00Z</cp:lastPrinted>
  <dcterms:created xsi:type="dcterms:W3CDTF">2024-08-21T06:17:00Z</dcterms:created>
  <dcterms:modified xsi:type="dcterms:W3CDTF">2024-08-21T06:17:00Z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