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36DE" w14:textId="77777777" w:rsidR="00FA4EAE" w:rsidRDefault="00FA4EAE" w:rsidP="00F3775B">
      <w:pPr>
        <w:jc w:val="center"/>
        <w:rPr>
          <w:rFonts w:ascii="Times New Roman" w:hAnsi="Times New Roman" w:cs="Times New Roman"/>
          <w:b/>
          <w:bCs/>
          <w:sz w:val="24"/>
          <w:szCs w:val="24"/>
          <w:lang w:val="en-US"/>
        </w:rPr>
      </w:pPr>
      <w:r w:rsidRPr="00FA4EAE">
        <w:rPr>
          <w:rFonts w:ascii="Times New Roman" w:hAnsi="Times New Roman" w:cs="Times New Roman"/>
          <w:b/>
          <w:bCs/>
          <w:sz w:val="24"/>
          <w:szCs w:val="24"/>
        </w:rPr>
        <w:t>PENGARUH GOOD CORPORATE  GOVERNANCE DAN REGULASI PEMERINTAH TERHADAP PENGUNGKAPAN INFORMASI AKUNTANSI LINGKUNGAN</w:t>
      </w:r>
    </w:p>
    <w:p w14:paraId="2F78FC24" w14:textId="3C6C4FBF" w:rsidR="00DE60FD" w:rsidRPr="005E3616" w:rsidRDefault="00424C06" w:rsidP="00F3775B">
      <w:pPr>
        <w:jc w:val="center"/>
        <w:rPr>
          <w:rFonts w:ascii="Times New Roman" w:eastAsia="Times New Roman" w:hAnsi="Times New Roman" w:cs="Times New Roman"/>
          <w:b/>
          <w:sz w:val="24"/>
          <w:szCs w:val="24"/>
        </w:rPr>
      </w:pPr>
      <w:r w:rsidRPr="005E3616">
        <w:rPr>
          <w:rFonts w:ascii="Times New Roman" w:eastAsia="Times New Roman" w:hAnsi="Times New Roman" w:cs="Times New Roman"/>
          <w:b/>
          <w:sz w:val="24"/>
          <w:szCs w:val="24"/>
        </w:rPr>
        <w:t xml:space="preserve"> </w:t>
      </w:r>
    </w:p>
    <w:p w14:paraId="0668B6F6" w14:textId="77777777" w:rsidR="00421750" w:rsidRDefault="00421750" w:rsidP="00F3775B">
      <w:pPr>
        <w:jc w:val="center"/>
        <w:rPr>
          <w:rFonts w:ascii="Times New Roman" w:eastAsia="Times New Roman" w:hAnsi="Times New Roman" w:cs="Times New Roman"/>
          <w:b/>
          <w:bCs/>
          <w:sz w:val="24"/>
          <w:szCs w:val="24"/>
          <w:lang w:val="en-ID"/>
        </w:rPr>
      </w:pPr>
    </w:p>
    <w:p w14:paraId="4F6DBB7B" w14:textId="6A1A1A1D" w:rsidR="001E175A" w:rsidRPr="005E3616" w:rsidRDefault="00FA4EAE" w:rsidP="00F3775B">
      <w:pPr>
        <w:jc w:val="center"/>
        <w:rPr>
          <w:rFonts w:ascii="Times New Roman" w:eastAsia="Times New Roman" w:hAnsi="Times New Roman" w:cs="Times New Roman"/>
          <w:b/>
          <w:sz w:val="24"/>
          <w:szCs w:val="24"/>
          <w:lang w:val="en-ID"/>
        </w:rPr>
      </w:pPr>
      <w:r w:rsidRPr="00FA4EAE">
        <w:rPr>
          <w:rFonts w:ascii="Times New Roman" w:eastAsia="Times New Roman" w:hAnsi="Times New Roman" w:cs="Times New Roman"/>
          <w:b/>
          <w:bCs/>
          <w:sz w:val="24"/>
          <w:szCs w:val="24"/>
          <w:lang w:val="en-ID"/>
        </w:rPr>
        <w:t>Yudia Krisnahadi Siagian</w:t>
      </w:r>
      <w:r w:rsidR="001E175A" w:rsidRPr="005E3616">
        <w:rPr>
          <w:rFonts w:ascii="Times New Roman" w:eastAsia="Times New Roman" w:hAnsi="Times New Roman" w:cs="Times New Roman"/>
          <w:b/>
          <w:bCs/>
          <w:sz w:val="24"/>
          <w:szCs w:val="24"/>
          <w:vertAlign w:val="superscript"/>
          <w:lang w:val="en-ID"/>
        </w:rPr>
        <w:t>1</w:t>
      </w:r>
      <w:r w:rsidR="001E175A" w:rsidRPr="005E3616">
        <w:rPr>
          <w:rFonts w:ascii="Times New Roman" w:eastAsia="Times New Roman" w:hAnsi="Times New Roman" w:cs="Times New Roman"/>
          <w:b/>
          <w:bCs/>
          <w:sz w:val="24"/>
          <w:szCs w:val="24"/>
          <w:lang w:val="en-ID"/>
        </w:rPr>
        <w:t xml:space="preserve">, </w:t>
      </w:r>
      <w:r>
        <w:rPr>
          <w:rFonts w:ascii="Times New Roman" w:eastAsia="Times New Roman" w:hAnsi="Times New Roman" w:cs="Times New Roman"/>
          <w:b/>
          <w:bCs/>
          <w:sz w:val="24"/>
          <w:szCs w:val="24"/>
          <w:lang w:val="en-ID"/>
        </w:rPr>
        <w:t>Ethika</w:t>
      </w:r>
      <w:r w:rsidR="001E175A" w:rsidRPr="005E3616">
        <w:rPr>
          <w:rFonts w:ascii="Times New Roman" w:eastAsia="Times New Roman" w:hAnsi="Times New Roman" w:cs="Times New Roman"/>
          <w:b/>
          <w:bCs/>
          <w:sz w:val="24"/>
          <w:szCs w:val="24"/>
          <w:vertAlign w:val="superscript"/>
          <w:lang w:val="en-ID"/>
        </w:rPr>
        <w:t>2</w:t>
      </w:r>
      <w:r w:rsidR="001E175A" w:rsidRPr="005E3616">
        <w:rPr>
          <w:rFonts w:ascii="Times New Roman" w:eastAsia="Times New Roman" w:hAnsi="Times New Roman" w:cs="Times New Roman"/>
          <w:b/>
          <w:bCs/>
          <w:sz w:val="24"/>
          <w:szCs w:val="24"/>
          <w:lang w:val="en-ID"/>
        </w:rPr>
        <w:t xml:space="preserve"> </w:t>
      </w:r>
    </w:p>
    <w:p w14:paraId="3FBE45AF" w14:textId="77777777" w:rsidR="001E175A" w:rsidRPr="005E3616" w:rsidRDefault="001E175A" w:rsidP="00F3775B">
      <w:pPr>
        <w:jc w:val="center"/>
        <w:rPr>
          <w:rFonts w:ascii="Times New Roman" w:eastAsia="Times New Roman" w:hAnsi="Times New Roman" w:cs="Times New Roman"/>
          <w:b/>
          <w:sz w:val="24"/>
          <w:szCs w:val="24"/>
          <w:lang w:val="en-ID"/>
        </w:rPr>
      </w:pPr>
      <w:r w:rsidRPr="005E3616">
        <w:rPr>
          <w:rFonts w:ascii="Times New Roman" w:eastAsia="Times New Roman" w:hAnsi="Times New Roman" w:cs="Times New Roman"/>
          <w:b/>
          <w:sz w:val="24"/>
          <w:szCs w:val="24"/>
          <w:lang w:val="en-ID"/>
        </w:rPr>
        <w:t xml:space="preserve">Akuntansi, Fakultas Ekonomi dan Bisnis Universitas Bung Hatta </w:t>
      </w:r>
    </w:p>
    <w:p w14:paraId="4622406C" w14:textId="4DCF34D8" w:rsidR="00394CB2" w:rsidRDefault="001E175A" w:rsidP="00F3775B">
      <w:pPr>
        <w:jc w:val="center"/>
        <w:rPr>
          <w:rStyle w:val="Hyperlink"/>
          <w:rFonts w:ascii="Times New Roman" w:eastAsia="Times New Roman" w:hAnsi="Times New Roman" w:cs="Times New Roman"/>
          <w:b/>
          <w:sz w:val="24"/>
          <w:szCs w:val="24"/>
          <w:lang w:val="en-ID"/>
        </w:rPr>
      </w:pPr>
      <w:r w:rsidRPr="005E3616">
        <w:rPr>
          <w:rFonts w:ascii="Times New Roman" w:eastAsia="Times New Roman" w:hAnsi="Times New Roman" w:cs="Times New Roman"/>
          <w:b/>
          <w:sz w:val="24"/>
          <w:szCs w:val="24"/>
          <w:lang w:val="en-ID"/>
        </w:rPr>
        <w:t xml:space="preserve">E-mail: </w:t>
      </w:r>
      <w:hyperlink r:id="rId9" w:history="1">
        <w:r w:rsidR="00A96DDE" w:rsidRPr="00252623">
          <w:rPr>
            <w:rStyle w:val="Hyperlink"/>
            <w:rFonts w:ascii="Times New Roman" w:eastAsia="Times New Roman" w:hAnsi="Times New Roman" w:cs="Times New Roman"/>
            <w:b/>
            <w:sz w:val="24"/>
            <w:szCs w:val="24"/>
            <w:lang w:val="en-ID"/>
          </w:rPr>
          <w:t>yudiakrisnahadisiagian@gmail.com</w:t>
        </w:r>
      </w:hyperlink>
    </w:p>
    <w:p w14:paraId="5C755E35" w14:textId="512DEE41" w:rsidR="000171AD" w:rsidRDefault="00F87E9B" w:rsidP="00F3775B">
      <w:pPr>
        <w:jc w:val="center"/>
        <w:rPr>
          <w:rStyle w:val="Hyperlink"/>
          <w:rFonts w:ascii="Times New Roman" w:eastAsia="Times New Roman" w:hAnsi="Times New Roman" w:cs="Times New Roman"/>
          <w:b/>
          <w:sz w:val="24"/>
          <w:szCs w:val="24"/>
          <w:lang w:val="en-ID"/>
        </w:rPr>
      </w:pPr>
      <w:r>
        <w:rPr>
          <w:rStyle w:val="Hyperlink"/>
          <w:rFonts w:ascii="Times New Roman" w:eastAsia="Times New Roman" w:hAnsi="Times New Roman" w:cs="Times New Roman"/>
          <w:b/>
          <w:sz w:val="24"/>
          <w:szCs w:val="24"/>
          <w:lang w:val="en-ID"/>
        </w:rPr>
        <w:t>ethika</w:t>
      </w:r>
      <w:r w:rsidR="00421750">
        <w:rPr>
          <w:rStyle w:val="Hyperlink"/>
          <w:rFonts w:ascii="Times New Roman" w:eastAsia="Times New Roman" w:hAnsi="Times New Roman" w:cs="Times New Roman"/>
          <w:b/>
          <w:sz w:val="24"/>
          <w:szCs w:val="24"/>
          <w:lang w:val="en-ID"/>
        </w:rPr>
        <w:t>@bunghatta.ac.id</w:t>
      </w:r>
    </w:p>
    <w:p w14:paraId="16BC4716" w14:textId="5F5466CA" w:rsidR="00A96DDE" w:rsidRPr="005E3616" w:rsidRDefault="008001F9" w:rsidP="000171AD">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14:paraId="2B0E378B" w14:textId="77777777" w:rsidR="001E175A" w:rsidRPr="005E3616" w:rsidRDefault="001E175A" w:rsidP="00F3775B">
      <w:pPr>
        <w:jc w:val="center"/>
        <w:rPr>
          <w:rFonts w:ascii="Times New Roman" w:eastAsia="Times New Roman" w:hAnsi="Times New Roman" w:cs="Times New Roman"/>
          <w:b/>
          <w:sz w:val="24"/>
          <w:szCs w:val="24"/>
          <w:lang w:val="en-US"/>
        </w:rPr>
      </w:pPr>
    </w:p>
    <w:p w14:paraId="4986F597" w14:textId="0CBA3E38" w:rsidR="001E175A" w:rsidRPr="005E3616" w:rsidRDefault="00116702" w:rsidP="00F3775B">
      <w:pPr>
        <w:jc w:val="center"/>
        <w:rPr>
          <w:rFonts w:ascii="Times New Roman" w:eastAsia="Times New Roman" w:hAnsi="Times New Roman" w:cs="Times New Roman"/>
          <w:b/>
          <w:sz w:val="24"/>
          <w:szCs w:val="24"/>
          <w:lang w:val="en-US"/>
        </w:rPr>
      </w:pPr>
      <w:proofErr w:type="spellStart"/>
      <w:r w:rsidRPr="005E3616">
        <w:rPr>
          <w:rFonts w:ascii="Times New Roman" w:eastAsia="Times New Roman" w:hAnsi="Times New Roman" w:cs="Times New Roman"/>
          <w:b/>
          <w:sz w:val="24"/>
          <w:szCs w:val="24"/>
          <w:lang w:val="en-US"/>
        </w:rPr>
        <w:t>ABSTRAK</w:t>
      </w:r>
      <w:proofErr w:type="spellEnd"/>
    </w:p>
    <w:p w14:paraId="1A8B0173" w14:textId="77777777" w:rsidR="00FA4EAE" w:rsidRDefault="00FA4EAE" w:rsidP="00FA4EAE">
      <w:pPr>
        <w:ind w:firstLine="567"/>
        <w:jc w:val="both"/>
        <w:rPr>
          <w:rFonts w:ascii="Times New Roman" w:hAnsi="Times New Roman" w:cs="Times New Roman"/>
          <w:sz w:val="24"/>
          <w:szCs w:val="24"/>
          <w:lang w:val="en-US"/>
        </w:rPr>
      </w:pPr>
      <w:r w:rsidRPr="00FA4EAE">
        <w:rPr>
          <w:rFonts w:ascii="Times New Roman" w:hAnsi="Times New Roman" w:cs="Times New Roman"/>
          <w:sz w:val="24"/>
          <w:szCs w:val="24"/>
        </w:rPr>
        <w:t>Penelitian ini bertujuan untuk membuktikan dan menganalisis pengaruh good corporate governance dan regulasi pemerintah terhadap pengungkapan informasi akuntansi lingkungan pada perusahaan manufaktur yang terdaftar di BEI  periode 2018-2022. Metode yang digunakan dalam penelitian ini adalah kuantitatif. Pada penelitian ini digunakan sebanyak 13 perusahaan manufaktur yang terdaftar di Bursa Efek Indonesia. Teknik yang digunakan dalam penelitian ini menggunakan teknik regresi linear berganda yang diolah dengan SPSS 25. Berdasarkan hasil hipotesis ditemukan bahwa keberagaman dewan direksi dan regulasi pemerintah berpengaruh terhadap pengungkapan informasi akuntansi lingkungan. Sedangkan kepemilikan institusional, kepemilikan asing tidak berpengaruh terhadap pengungkapan informasi akuntansi lingkungan. Pada perusahaan manufaktur yang terdaftar di Bursa Efek Indonesia periode 2018-2022 tidak memiliki dewan komite lingkungan.</w:t>
      </w:r>
    </w:p>
    <w:p w14:paraId="5A9CF3A4" w14:textId="3CCDD6F7" w:rsidR="00D67583" w:rsidRPr="005E3616" w:rsidRDefault="00D67583" w:rsidP="00FA4EAE">
      <w:pPr>
        <w:ind w:left="1560" w:hanging="1560"/>
        <w:jc w:val="both"/>
        <w:rPr>
          <w:rFonts w:ascii="Times New Roman" w:eastAsia="DengXian" w:hAnsi="Times New Roman" w:cs="Times New Roman"/>
          <w:i/>
          <w:iCs/>
          <w:sz w:val="24"/>
          <w:szCs w:val="24"/>
          <w:lang w:eastAsia="zh-CN"/>
        </w:rPr>
      </w:pPr>
      <w:r w:rsidRPr="005E3616">
        <w:rPr>
          <w:rFonts w:ascii="Times New Roman" w:hAnsi="Times New Roman" w:cs="Times New Roman"/>
          <w:b/>
          <w:bCs/>
          <w:sz w:val="24"/>
          <w:szCs w:val="24"/>
        </w:rPr>
        <w:t>Kata kunci :</w:t>
      </w:r>
      <w:r w:rsidRPr="005E3616">
        <w:rPr>
          <w:rFonts w:ascii="Times New Roman" w:hAnsi="Times New Roman" w:cs="Times New Roman"/>
          <w:sz w:val="24"/>
          <w:szCs w:val="24"/>
        </w:rPr>
        <w:t xml:space="preserve">  </w:t>
      </w:r>
      <w:r w:rsidR="00FA4EAE">
        <w:rPr>
          <w:rFonts w:ascii="Times New Roman" w:hAnsi="Times New Roman" w:cs="Times New Roman"/>
          <w:sz w:val="24"/>
          <w:szCs w:val="24"/>
          <w:lang w:val="en-US"/>
        </w:rPr>
        <w:t xml:space="preserve"> </w:t>
      </w:r>
      <w:r w:rsidR="00FA4EAE" w:rsidRPr="00FA4EAE">
        <w:rPr>
          <w:rFonts w:ascii="Times New Roman" w:hAnsi="Times New Roman" w:cs="Times New Roman"/>
          <w:sz w:val="24"/>
          <w:szCs w:val="24"/>
        </w:rPr>
        <w:t>Good Corporate Governance, Keberagaman Dewan Direksi, Dewan Komite Lingkungan, Kepemilikan Institusional, Kepemilikan Asing, Regulasi Pemerintah.</w:t>
      </w:r>
    </w:p>
    <w:p w14:paraId="523BD097" w14:textId="77777777" w:rsidR="00116702" w:rsidRPr="005E3616" w:rsidRDefault="00116702" w:rsidP="00F3775B">
      <w:pPr>
        <w:jc w:val="center"/>
        <w:rPr>
          <w:rFonts w:ascii="Times New Roman" w:eastAsia="Times New Roman" w:hAnsi="Times New Roman" w:cs="Times New Roman"/>
          <w:b/>
          <w:sz w:val="24"/>
          <w:szCs w:val="24"/>
          <w:lang w:val="en-US"/>
        </w:rPr>
      </w:pPr>
    </w:p>
    <w:p w14:paraId="5BBE0DEA" w14:textId="77777777" w:rsidR="00116702" w:rsidRPr="005E3616" w:rsidRDefault="00116702" w:rsidP="00F3775B">
      <w:pPr>
        <w:jc w:val="center"/>
        <w:rPr>
          <w:rFonts w:ascii="Times New Roman" w:eastAsia="Times New Roman" w:hAnsi="Times New Roman" w:cs="Times New Roman"/>
          <w:b/>
          <w:sz w:val="24"/>
          <w:szCs w:val="24"/>
          <w:lang w:val="en-US"/>
        </w:rPr>
        <w:sectPr w:rsidR="00116702" w:rsidRPr="005E3616" w:rsidSect="00ED38C4">
          <w:footerReference w:type="default" r:id="rId10"/>
          <w:pgSz w:w="11909" w:h="16834" w:code="9"/>
          <w:pgMar w:top="1134" w:right="852" w:bottom="1134" w:left="851" w:header="720" w:footer="720" w:gutter="0"/>
          <w:pgNumType w:start="1"/>
          <w:cols w:space="720"/>
        </w:sectPr>
      </w:pPr>
    </w:p>
    <w:p w14:paraId="2528BAC7" w14:textId="77777777" w:rsidR="00DE60FD" w:rsidRPr="005E3616" w:rsidRDefault="00424C06" w:rsidP="00F3775B">
      <w:pPr>
        <w:jc w:val="both"/>
        <w:rPr>
          <w:rFonts w:ascii="Times New Roman" w:hAnsi="Times New Roman" w:cs="Times New Roman"/>
          <w:b/>
          <w:sz w:val="24"/>
          <w:szCs w:val="24"/>
          <w:lang w:val="en-US"/>
        </w:rPr>
      </w:pPr>
      <w:bookmarkStart w:id="0" w:name="_4c65bwis0rn4" w:colFirst="0" w:colLast="0"/>
      <w:bookmarkEnd w:id="0"/>
      <w:r w:rsidRPr="005E3616">
        <w:rPr>
          <w:rFonts w:ascii="Times New Roman" w:hAnsi="Times New Roman" w:cs="Times New Roman"/>
          <w:b/>
          <w:sz w:val="24"/>
          <w:szCs w:val="24"/>
        </w:rPr>
        <w:t>PENDAHULUAN</w:t>
      </w:r>
      <w:r w:rsidRPr="005E3616">
        <w:rPr>
          <w:rFonts w:ascii="Times New Roman" w:hAnsi="Times New Roman" w:cs="Times New Roman"/>
          <w:b/>
          <w:sz w:val="24"/>
          <w:szCs w:val="24"/>
          <w:lang w:val="en-US"/>
        </w:rPr>
        <w:t xml:space="preserve"> </w:t>
      </w:r>
    </w:p>
    <w:p w14:paraId="0091BFD3" w14:textId="77777777" w:rsidR="00FA4EAE" w:rsidRPr="00FA4EAE" w:rsidRDefault="00FA4EAE" w:rsidP="00FA4EAE">
      <w:pPr>
        <w:ind w:firstLine="567"/>
        <w:jc w:val="both"/>
        <w:rPr>
          <w:rFonts w:ascii="Times New Roman" w:hAnsi="Times New Roman" w:cs="Times New Roman"/>
          <w:bCs/>
          <w:sz w:val="24"/>
          <w:szCs w:val="24"/>
          <w:lang w:val="en-US"/>
        </w:rPr>
      </w:pP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menjalankan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strategi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bisnisnya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harus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memulai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memperhatikan</w:t>
      </w:r>
      <w:proofErr w:type="spellEnd"/>
      <w:r w:rsidRPr="00FA4EAE">
        <w:rPr>
          <w:rFonts w:ascii="Times New Roman" w:hAnsi="Times New Roman" w:cs="Times New Roman"/>
          <w:bCs/>
          <w:sz w:val="24"/>
          <w:szCs w:val="24"/>
          <w:lang w:val="en-US"/>
        </w:rPr>
        <w:t xml:space="preserve"> dan peduli akan </w:t>
      </w:r>
      <w:proofErr w:type="spellStart"/>
      <w:r w:rsidRPr="00FA4EAE">
        <w:rPr>
          <w:rFonts w:ascii="Times New Roman" w:hAnsi="Times New Roman" w:cs="Times New Roman"/>
          <w:bCs/>
          <w:sz w:val="24"/>
          <w:szCs w:val="24"/>
          <w:lang w:val="en-US"/>
        </w:rPr>
        <w:t>kondisi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sosial</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lingkungannya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serta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berupaya</w:t>
      </w:r>
      <w:proofErr w:type="spellEnd"/>
      <w:r w:rsidRPr="00FA4EAE">
        <w:rPr>
          <w:rFonts w:ascii="Times New Roman" w:hAnsi="Times New Roman" w:cs="Times New Roman"/>
          <w:bCs/>
          <w:sz w:val="24"/>
          <w:szCs w:val="24"/>
          <w:lang w:val="en-US"/>
        </w:rPr>
        <w:t xml:space="preserve"> agar </w:t>
      </w:r>
      <w:proofErr w:type="spellStart"/>
      <w:r w:rsidRPr="00FA4EAE">
        <w:rPr>
          <w:rFonts w:ascii="Times New Roman" w:hAnsi="Times New Roman" w:cs="Times New Roman"/>
          <w:bCs/>
          <w:sz w:val="24"/>
          <w:szCs w:val="24"/>
          <w:lang w:val="en-US"/>
        </w:rPr>
        <w:t>operasi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bisnis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mereka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seminimal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mungkin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berdampak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negatif</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FA4EAE">
        <w:rPr>
          <w:rFonts w:ascii="Times New Roman" w:hAnsi="Times New Roman" w:cs="Times New Roman"/>
          <w:bCs/>
          <w:sz w:val="24"/>
          <w:szCs w:val="24"/>
          <w:lang w:val="en-US"/>
        </w:rPr>
        <w:t xml:space="preserve">Di Indonesia, </w:t>
      </w:r>
      <w:proofErr w:type="spellStart"/>
      <w:r w:rsidRPr="00FA4EAE">
        <w:rPr>
          <w:rFonts w:ascii="Times New Roman" w:hAnsi="Times New Roman" w:cs="Times New Roman"/>
          <w:bCs/>
          <w:sz w:val="24"/>
          <w:szCs w:val="24"/>
          <w:lang w:val="en-US"/>
        </w:rPr>
        <w:t>perhatian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masalah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masih</w:t>
      </w:r>
      <w:proofErr w:type="spellEnd"/>
      <w:r w:rsidRPr="00FA4EAE">
        <w:rPr>
          <w:rFonts w:ascii="Times New Roman" w:hAnsi="Times New Roman" w:cs="Times New Roman"/>
          <w:bCs/>
          <w:sz w:val="24"/>
          <w:szCs w:val="24"/>
          <w:lang w:val="en-US"/>
        </w:rPr>
        <w:t xml:space="preserve"> minim. Hal ini </w:t>
      </w:r>
      <w:proofErr w:type="spellStart"/>
      <w:r w:rsidRPr="00FA4EAE">
        <w:rPr>
          <w:rFonts w:ascii="Times New Roman" w:hAnsi="Times New Roman" w:cs="Times New Roman"/>
          <w:bCs/>
          <w:sz w:val="24"/>
          <w:szCs w:val="24"/>
          <w:lang w:val="en-US"/>
        </w:rPr>
        <w:t>terbukti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banyaknya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kasus-kasus</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memberikan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dampak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buruk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Salah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fenomena</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terjadi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manufaktur</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kurang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memperhatikan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dampak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sosial</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akibat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adanya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aktivitas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yaitu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adanya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kasus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pencemaran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di Medan, Sumatra Utara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tahun</w:t>
      </w:r>
      <w:proofErr w:type="spellEnd"/>
      <w:r w:rsidRPr="00FA4EAE">
        <w:rPr>
          <w:rFonts w:ascii="Times New Roman" w:hAnsi="Times New Roman" w:cs="Times New Roman"/>
          <w:bCs/>
          <w:sz w:val="24"/>
          <w:szCs w:val="24"/>
          <w:lang w:val="en-US"/>
        </w:rPr>
        <w:t xml:space="preserve"> 2019, yang </w:t>
      </w:r>
      <w:proofErr w:type="spellStart"/>
      <w:r w:rsidRPr="00FA4EAE">
        <w:rPr>
          <w:rFonts w:ascii="Times New Roman" w:hAnsi="Times New Roman" w:cs="Times New Roman"/>
          <w:bCs/>
          <w:sz w:val="24"/>
          <w:szCs w:val="24"/>
          <w:lang w:val="en-US"/>
        </w:rPr>
        <w:t>disebabkan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pabrik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milik</w:t>
      </w:r>
      <w:proofErr w:type="spellEnd"/>
      <w:r w:rsidRPr="00FA4EAE">
        <w:rPr>
          <w:rFonts w:ascii="Times New Roman" w:hAnsi="Times New Roman" w:cs="Times New Roman"/>
          <w:bCs/>
          <w:sz w:val="24"/>
          <w:szCs w:val="24"/>
          <w:lang w:val="en-US"/>
        </w:rPr>
        <w:t xml:space="preserve"> PT </w:t>
      </w:r>
      <w:proofErr w:type="spellStart"/>
      <w:r w:rsidRPr="00FA4EAE">
        <w:rPr>
          <w:rFonts w:ascii="Times New Roman" w:hAnsi="Times New Roman" w:cs="Times New Roman"/>
          <w:bCs/>
          <w:sz w:val="24"/>
          <w:szCs w:val="24"/>
          <w:lang w:val="en-US"/>
        </w:rPr>
        <w:t>Indofood</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dimana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ditemukannya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limbah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Bahan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Berbahaya</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Beracun</w:t>
      </w:r>
      <w:proofErr w:type="spellEnd"/>
      <w:r w:rsidRPr="00FA4EAE">
        <w:rPr>
          <w:rFonts w:ascii="Times New Roman" w:hAnsi="Times New Roman" w:cs="Times New Roman"/>
          <w:bCs/>
          <w:sz w:val="24"/>
          <w:szCs w:val="24"/>
          <w:lang w:val="en-US"/>
        </w:rPr>
        <w:t xml:space="preserve"> (B3) yang </w:t>
      </w:r>
      <w:proofErr w:type="spellStart"/>
      <w:r w:rsidRPr="00FA4EAE">
        <w:rPr>
          <w:rFonts w:ascii="Times New Roman" w:hAnsi="Times New Roman" w:cs="Times New Roman"/>
          <w:bCs/>
          <w:sz w:val="24"/>
          <w:szCs w:val="24"/>
          <w:lang w:val="en-US"/>
        </w:rPr>
        <w:t>tercecer</w:t>
      </w:r>
      <w:proofErr w:type="spellEnd"/>
      <w:r w:rsidRPr="00FA4EAE">
        <w:rPr>
          <w:rFonts w:ascii="Times New Roman" w:hAnsi="Times New Roman" w:cs="Times New Roman"/>
          <w:bCs/>
          <w:sz w:val="24"/>
          <w:szCs w:val="24"/>
          <w:lang w:val="en-US"/>
        </w:rPr>
        <w:t xml:space="preserve"> di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pabrik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limbah</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berasal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bumbu-bumbu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mie</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instan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maupun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minyak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bekasnya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Kondisi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tersebut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tentu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tidak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sesuai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Undang-Undang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Nomor</w:t>
      </w:r>
      <w:proofErr w:type="spellEnd"/>
      <w:r w:rsidRPr="00FA4EAE">
        <w:rPr>
          <w:rFonts w:ascii="Times New Roman" w:hAnsi="Times New Roman" w:cs="Times New Roman"/>
          <w:bCs/>
          <w:sz w:val="24"/>
          <w:szCs w:val="24"/>
          <w:lang w:val="en-US"/>
        </w:rPr>
        <w:t xml:space="preserve"> 32 </w:t>
      </w:r>
      <w:proofErr w:type="spellStart"/>
      <w:r w:rsidRPr="00FA4EAE">
        <w:rPr>
          <w:rFonts w:ascii="Times New Roman" w:hAnsi="Times New Roman" w:cs="Times New Roman"/>
          <w:bCs/>
          <w:sz w:val="24"/>
          <w:szCs w:val="24"/>
          <w:lang w:val="en-US"/>
        </w:rPr>
        <w:t>Tahun</w:t>
      </w:r>
      <w:proofErr w:type="spellEnd"/>
      <w:r w:rsidRPr="00FA4EAE">
        <w:rPr>
          <w:rFonts w:ascii="Times New Roman" w:hAnsi="Times New Roman" w:cs="Times New Roman"/>
          <w:bCs/>
          <w:sz w:val="24"/>
          <w:szCs w:val="24"/>
          <w:lang w:val="en-US"/>
        </w:rPr>
        <w:t xml:space="preserve"> 2009 </w:t>
      </w:r>
      <w:proofErr w:type="spellStart"/>
      <w:r w:rsidRPr="00FA4EAE">
        <w:rPr>
          <w:rFonts w:ascii="Times New Roman" w:hAnsi="Times New Roman" w:cs="Times New Roman"/>
          <w:bCs/>
          <w:sz w:val="24"/>
          <w:szCs w:val="24"/>
          <w:lang w:val="en-US"/>
        </w:rPr>
        <w:t>tentang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Perlindungan</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Pengelolaan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Hidup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Pujianto</w:t>
      </w:r>
      <w:proofErr w:type="spellEnd"/>
      <w:r w:rsidRPr="00FA4EAE">
        <w:rPr>
          <w:rFonts w:ascii="Times New Roman" w:hAnsi="Times New Roman" w:cs="Times New Roman"/>
          <w:bCs/>
          <w:sz w:val="24"/>
          <w:szCs w:val="24"/>
          <w:lang w:val="en-US"/>
        </w:rPr>
        <w:t xml:space="preserve">, 2019). Hal </w:t>
      </w:r>
      <w:proofErr w:type="spellStart"/>
      <w:r w:rsidRPr="00FA4EAE">
        <w:rPr>
          <w:rFonts w:ascii="Times New Roman" w:hAnsi="Times New Roman" w:cs="Times New Roman"/>
          <w:bCs/>
          <w:sz w:val="24"/>
          <w:szCs w:val="24"/>
          <w:lang w:val="en-US"/>
        </w:rPr>
        <w:t>tersebut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menunjukan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adanya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dampak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CSR.</w:t>
      </w:r>
    </w:p>
    <w:p w14:paraId="7278B1FA" w14:textId="77777777" w:rsidR="00FA4EAE" w:rsidRPr="00FA4EAE" w:rsidRDefault="00FA4EAE" w:rsidP="00FA4EAE">
      <w:pPr>
        <w:ind w:firstLine="567"/>
        <w:jc w:val="both"/>
        <w:rPr>
          <w:rFonts w:ascii="Times New Roman" w:hAnsi="Times New Roman" w:cs="Times New Roman"/>
          <w:bCs/>
          <w:sz w:val="24"/>
          <w:szCs w:val="24"/>
          <w:lang w:val="en-US"/>
        </w:rPr>
      </w:pPr>
      <w:proofErr w:type="spellStart"/>
      <w:r w:rsidRPr="00FA4EAE">
        <w:rPr>
          <w:rFonts w:ascii="Times New Roman" w:hAnsi="Times New Roman" w:cs="Times New Roman"/>
          <w:bCs/>
          <w:sz w:val="24"/>
          <w:szCs w:val="24"/>
          <w:lang w:val="en-US"/>
        </w:rPr>
        <w:t>Penting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bagi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lebih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menaruh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kepedulian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dampak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negatif</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ditimbulkan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akibat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aktivitas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operasinya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membangun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citra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baik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bahwa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suatu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entitas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bisnis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tidak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berfokus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perolehan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laba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semata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membutuhkan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sistem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terintegrasi</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didalamnya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menjelaskan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tentang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dapat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menjelaskan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bagaimana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upaya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tersebut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dapat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menghasilkan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nilai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strategi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risiko</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ancaman</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peluang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serta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pengukuran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kinerja</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relevan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tujuan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strategis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Selain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melalui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dapat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menunjukkan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akuntabilitas</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transparansi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kepada</w:t>
      </w:r>
      <w:proofErr w:type="spellEnd"/>
      <w:r w:rsidRPr="00FA4EAE">
        <w:rPr>
          <w:rFonts w:ascii="Times New Roman" w:hAnsi="Times New Roman" w:cs="Times New Roman"/>
          <w:bCs/>
          <w:sz w:val="24"/>
          <w:szCs w:val="24"/>
          <w:lang w:val="en-US"/>
        </w:rPr>
        <w:t xml:space="preserve"> stakeholder dan juga </w:t>
      </w:r>
      <w:proofErr w:type="spellStart"/>
      <w:r w:rsidRPr="00FA4EAE">
        <w:rPr>
          <w:rFonts w:ascii="Times New Roman" w:hAnsi="Times New Roman" w:cs="Times New Roman"/>
          <w:bCs/>
          <w:sz w:val="24"/>
          <w:szCs w:val="24"/>
          <w:lang w:val="en-US"/>
        </w:rPr>
        <w:t>publik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upaya</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telah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lastRenderedPageBreak/>
        <w:t>dilaksanakan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memenuhi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tanggung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jawab</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sosial</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w:t>
      </w:r>
    </w:p>
    <w:p w14:paraId="1B50CA18" w14:textId="77777777" w:rsidR="00FA4EAE" w:rsidRPr="00FA4EAE" w:rsidRDefault="00FA4EAE" w:rsidP="00FA4EAE">
      <w:pPr>
        <w:ind w:firstLine="567"/>
        <w:jc w:val="both"/>
        <w:rPr>
          <w:rFonts w:ascii="Times New Roman" w:hAnsi="Times New Roman" w:cs="Times New Roman"/>
          <w:bCs/>
          <w:sz w:val="24"/>
          <w:szCs w:val="24"/>
          <w:lang w:val="en-US"/>
        </w:rPr>
      </w:pPr>
      <w:r w:rsidRPr="00FA4EAE">
        <w:rPr>
          <w:rFonts w:ascii="Times New Roman" w:hAnsi="Times New Roman" w:cs="Times New Roman"/>
          <w:bCs/>
          <w:sz w:val="24"/>
          <w:szCs w:val="24"/>
          <w:lang w:val="en-US"/>
        </w:rPr>
        <w:t xml:space="preserve">Di Indonesia, </w:t>
      </w:r>
      <w:proofErr w:type="spellStart"/>
      <w:r w:rsidRPr="00FA4EAE">
        <w:rPr>
          <w:rFonts w:ascii="Times New Roman" w:hAnsi="Times New Roman" w:cs="Times New Roman"/>
          <w:bCs/>
          <w:sz w:val="24"/>
          <w:szCs w:val="24"/>
          <w:lang w:val="en-US"/>
        </w:rPr>
        <w:t>ternyata</w:t>
      </w:r>
      <w:proofErr w:type="spellEnd"/>
      <w:r w:rsidRPr="00FA4EAE">
        <w:rPr>
          <w:rFonts w:ascii="Times New Roman" w:hAnsi="Times New Roman" w:cs="Times New Roman"/>
          <w:bCs/>
          <w:sz w:val="24"/>
          <w:szCs w:val="24"/>
          <w:lang w:val="en-US"/>
        </w:rPr>
        <w:t xml:space="preserve"> juga </w:t>
      </w:r>
      <w:proofErr w:type="spellStart"/>
      <w:r w:rsidRPr="00FA4EAE">
        <w:rPr>
          <w:rFonts w:ascii="Times New Roman" w:hAnsi="Times New Roman" w:cs="Times New Roman"/>
          <w:bCs/>
          <w:sz w:val="24"/>
          <w:szCs w:val="24"/>
          <w:lang w:val="en-US"/>
        </w:rPr>
        <w:t>belum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terdapat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standar</w:t>
      </w:r>
      <w:proofErr w:type="spellEnd"/>
      <w:r w:rsidRPr="00FA4EAE">
        <w:rPr>
          <w:rFonts w:ascii="Times New Roman" w:hAnsi="Times New Roman" w:cs="Times New Roman"/>
          <w:bCs/>
          <w:sz w:val="24"/>
          <w:szCs w:val="24"/>
          <w:lang w:val="en-US"/>
        </w:rPr>
        <w:t xml:space="preserve"> akuntansi </w:t>
      </w:r>
      <w:proofErr w:type="spellStart"/>
      <w:r w:rsidRPr="00FA4EAE">
        <w:rPr>
          <w:rFonts w:ascii="Times New Roman" w:hAnsi="Times New Roman" w:cs="Times New Roman"/>
          <w:bCs/>
          <w:sz w:val="24"/>
          <w:szCs w:val="24"/>
          <w:lang w:val="en-US"/>
        </w:rPr>
        <w:t>keuangan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mewajibkan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suatu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korporasi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melakukan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Warjono</w:t>
      </w:r>
      <w:proofErr w:type="spellEnd"/>
      <w:r w:rsidRPr="00FA4EAE">
        <w:rPr>
          <w:rFonts w:ascii="Times New Roman" w:hAnsi="Times New Roman" w:cs="Times New Roman"/>
          <w:bCs/>
          <w:sz w:val="24"/>
          <w:szCs w:val="24"/>
          <w:lang w:val="en-US"/>
        </w:rPr>
        <w:t xml:space="preserve">, 2009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Wahyuningsih</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Meiranto</w:t>
      </w:r>
      <w:proofErr w:type="spellEnd"/>
      <w:r w:rsidRPr="00FA4EAE">
        <w:rPr>
          <w:rFonts w:ascii="Times New Roman" w:hAnsi="Times New Roman" w:cs="Times New Roman"/>
          <w:bCs/>
          <w:sz w:val="24"/>
          <w:szCs w:val="24"/>
          <w:lang w:val="en-US"/>
        </w:rPr>
        <w:t xml:space="preserve">, 2021). Hal ini </w:t>
      </w:r>
      <w:proofErr w:type="spellStart"/>
      <w:r w:rsidRPr="00FA4EAE">
        <w:rPr>
          <w:rFonts w:ascii="Times New Roman" w:hAnsi="Times New Roman" w:cs="Times New Roman"/>
          <w:bCs/>
          <w:sz w:val="24"/>
          <w:szCs w:val="24"/>
          <w:lang w:val="en-US"/>
        </w:rPr>
        <w:t>mendorong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berupaya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menghindari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mengenai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ataupun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pembangunan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berkelanjutan</w:t>
      </w:r>
      <w:proofErr w:type="spellEnd"/>
      <w:r w:rsidRPr="00FA4EAE">
        <w:rPr>
          <w:rFonts w:ascii="Times New Roman" w:hAnsi="Times New Roman" w:cs="Times New Roman"/>
          <w:bCs/>
          <w:sz w:val="24"/>
          <w:szCs w:val="24"/>
          <w:lang w:val="en-US"/>
        </w:rPr>
        <w:t xml:space="preserve"> di </w:t>
      </w:r>
      <w:proofErr w:type="spellStart"/>
      <w:r w:rsidRPr="00FA4EAE">
        <w:rPr>
          <w:rFonts w:ascii="Times New Roman" w:hAnsi="Times New Roman" w:cs="Times New Roman"/>
          <w:bCs/>
          <w:sz w:val="24"/>
          <w:szCs w:val="24"/>
          <w:lang w:val="en-US"/>
        </w:rPr>
        <w:t>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keuangan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ataupun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tahunannya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Meskipun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dilakukan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semata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memenuhi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kewajiban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ataupun</w:t>
      </w:r>
      <w:proofErr w:type="spellEnd"/>
      <w:r w:rsidRPr="00FA4EAE">
        <w:rPr>
          <w:rFonts w:ascii="Times New Roman" w:hAnsi="Times New Roman" w:cs="Times New Roman"/>
          <w:bCs/>
          <w:sz w:val="24"/>
          <w:szCs w:val="24"/>
          <w:lang w:val="en-US"/>
        </w:rPr>
        <w:t xml:space="preserve"> motif </w:t>
      </w:r>
      <w:proofErr w:type="spellStart"/>
      <w:r w:rsidRPr="00FA4EAE">
        <w:rPr>
          <w:rFonts w:ascii="Times New Roman" w:hAnsi="Times New Roman" w:cs="Times New Roman"/>
          <w:bCs/>
          <w:sz w:val="24"/>
          <w:szCs w:val="24"/>
          <w:lang w:val="en-US"/>
        </w:rPr>
        <w:t>bisnis</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berhubungan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promosi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pemasaran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pencitraan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pembentukan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nama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daripada</w:t>
      </w:r>
      <w:proofErr w:type="spellEnd"/>
      <w:r w:rsidRPr="00FA4EAE">
        <w:rPr>
          <w:rFonts w:ascii="Times New Roman" w:hAnsi="Times New Roman" w:cs="Times New Roman"/>
          <w:bCs/>
          <w:sz w:val="24"/>
          <w:szCs w:val="24"/>
          <w:lang w:val="en-US"/>
        </w:rPr>
        <w:t xml:space="preserve"> motif </w:t>
      </w:r>
      <w:proofErr w:type="spellStart"/>
      <w:r w:rsidRPr="00FA4EAE">
        <w:rPr>
          <w:rFonts w:ascii="Times New Roman" w:hAnsi="Times New Roman" w:cs="Times New Roman"/>
          <w:bCs/>
          <w:sz w:val="24"/>
          <w:szCs w:val="24"/>
          <w:lang w:val="en-US"/>
        </w:rPr>
        <w:t>sukarela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berperan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aktif</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mengatasi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krisis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sosial</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Lako</w:t>
      </w:r>
      <w:proofErr w:type="spellEnd"/>
      <w:r w:rsidRPr="00FA4EAE">
        <w:rPr>
          <w:rFonts w:ascii="Times New Roman" w:hAnsi="Times New Roman" w:cs="Times New Roman"/>
          <w:bCs/>
          <w:sz w:val="24"/>
          <w:szCs w:val="24"/>
          <w:lang w:val="en-US"/>
        </w:rPr>
        <w:t xml:space="preserve">, 2018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Wahyunngsih</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Meiranto</w:t>
      </w:r>
      <w:proofErr w:type="spellEnd"/>
      <w:r w:rsidRPr="00FA4EAE">
        <w:rPr>
          <w:rFonts w:ascii="Times New Roman" w:hAnsi="Times New Roman" w:cs="Times New Roman"/>
          <w:bCs/>
          <w:sz w:val="24"/>
          <w:szCs w:val="24"/>
          <w:lang w:val="en-US"/>
        </w:rPr>
        <w:t xml:space="preserve">, 2021). </w:t>
      </w:r>
      <w:proofErr w:type="spellStart"/>
      <w:r w:rsidRPr="00FA4EAE">
        <w:rPr>
          <w:rFonts w:ascii="Times New Roman" w:hAnsi="Times New Roman" w:cs="Times New Roman"/>
          <w:bCs/>
          <w:sz w:val="24"/>
          <w:szCs w:val="24"/>
          <w:lang w:val="en-US"/>
        </w:rPr>
        <w:t>Tentunya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menyikapi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hal</w:t>
      </w:r>
      <w:proofErr w:type="spellEnd"/>
      <w:r w:rsidRPr="00FA4EAE">
        <w:rPr>
          <w:rFonts w:ascii="Times New Roman" w:hAnsi="Times New Roman" w:cs="Times New Roman"/>
          <w:bCs/>
          <w:sz w:val="24"/>
          <w:szCs w:val="24"/>
          <w:lang w:val="en-US"/>
        </w:rPr>
        <w:t xml:space="preserve"> ini </w:t>
      </w: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tentunya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diperlukan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menindaklanjuti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permasalahan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yg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terjadi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seperti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yg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dilakukan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wandayani</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yusar</w:t>
      </w:r>
      <w:proofErr w:type="spellEnd"/>
      <w:r w:rsidRPr="00FA4EAE">
        <w:rPr>
          <w:rFonts w:ascii="Times New Roman" w:hAnsi="Times New Roman" w:cs="Times New Roman"/>
          <w:bCs/>
          <w:sz w:val="24"/>
          <w:szCs w:val="24"/>
          <w:lang w:val="en-US"/>
        </w:rPr>
        <w:t xml:space="preserve"> (2015) yang </w:t>
      </w:r>
      <w:proofErr w:type="spellStart"/>
      <w:r w:rsidRPr="00FA4EAE">
        <w:rPr>
          <w:rFonts w:ascii="Times New Roman" w:hAnsi="Times New Roman" w:cs="Times New Roman"/>
          <w:bCs/>
          <w:sz w:val="24"/>
          <w:szCs w:val="24"/>
          <w:lang w:val="en-US"/>
        </w:rPr>
        <w:t>mengatakan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bahwa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sangat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mempengaruhi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corporate social responsibility.</w:t>
      </w:r>
    </w:p>
    <w:p w14:paraId="0565CCEB" w14:textId="48431496" w:rsidR="00FA4EAE" w:rsidRPr="00FA4EAE" w:rsidRDefault="00FA4EAE" w:rsidP="00FA4EAE">
      <w:pPr>
        <w:ind w:firstLine="567"/>
        <w:jc w:val="both"/>
        <w:rPr>
          <w:rFonts w:ascii="Times New Roman" w:hAnsi="Times New Roman" w:cs="Times New Roman"/>
          <w:bCs/>
          <w:sz w:val="24"/>
          <w:szCs w:val="24"/>
          <w:lang w:val="en-US"/>
        </w:rPr>
      </w:pP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adalah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segala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peraturan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dikeluarkan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mengatur</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Aspek</w:t>
      </w:r>
      <w:proofErr w:type="spellEnd"/>
      <w:r w:rsidRPr="00FA4EAE">
        <w:rPr>
          <w:rFonts w:ascii="Times New Roman" w:hAnsi="Times New Roman" w:cs="Times New Roman"/>
          <w:bCs/>
          <w:sz w:val="24"/>
          <w:szCs w:val="24"/>
          <w:lang w:val="en-US"/>
        </w:rPr>
        <w:t xml:space="preserve"> ini </w:t>
      </w:r>
      <w:proofErr w:type="spellStart"/>
      <w:r w:rsidRPr="00FA4EAE">
        <w:rPr>
          <w:rFonts w:ascii="Times New Roman" w:hAnsi="Times New Roman" w:cs="Times New Roman"/>
          <w:bCs/>
          <w:sz w:val="24"/>
          <w:szCs w:val="24"/>
          <w:lang w:val="en-US"/>
        </w:rPr>
        <w:t>sangat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penting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diperhatikan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maupun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asing</w:t>
      </w:r>
      <w:proofErr w:type="spellEnd"/>
      <w:r w:rsidRPr="00FA4EAE">
        <w:rPr>
          <w:rFonts w:ascii="Times New Roman" w:hAnsi="Times New Roman" w:cs="Times New Roman"/>
          <w:bCs/>
          <w:sz w:val="24"/>
          <w:szCs w:val="24"/>
          <w:lang w:val="en-US"/>
        </w:rPr>
        <w:t xml:space="preserve">. </w:t>
      </w:r>
    </w:p>
    <w:p w14:paraId="2D7310D0" w14:textId="77777777" w:rsidR="00FA4EAE" w:rsidRPr="00FA4EAE" w:rsidRDefault="00FA4EAE" w:rsidP="00FA4EAE">
      <w:pPr>
        <w:ind w:firstLine="567"/>
        <w:jc w:val="both"/>
        <w:rPr>
          <w:rFonts w:ascii="Times New Roman" w:hAnsi="Times New Roman" w:cs="Times New Roman"/>
          <w:bCs/>
          <w:sz w:val="24"/>
          <w:szCs w:val="24"/>
          <w:lang w:val="en-US"/>
        </w:rPr>
      </w:pPr>
      <w:r w:rsidRPr="00FA4EAE">
        <w:rPr>
          <w:rFonts w:ascii="Times New Roman" w:hAnsi="Times New Roman" w:cs="Times New Roman"/>
          <w:bCs/>
          <w:sz w:val="24"/>
          <w:szCs w:val="24"/>
          <w:lang w:val="en-US"/>
        </w:rPr>
        <w:t xml:space="preserve">Akuntansi </w:t>
      </w:r>
      <w:proofErr w:type="spellStart"/>
      <w:r w:rsidRPr="00FA4EAE">
        <w:rPr>
          <w:rFonts w:ascii="Times New Roman" w:hAnsi="Times New Roman" w:cs="Times New Roman"/>
          <w:bCs/>
          <w:sz w:val="24"/>
          <w:szCs w:val="24"/>
          <w:lang w:val="en-US"/>
        </w:rPr>
        <w:t>hijau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atau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dipandang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sebagai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alat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penting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mendapatkan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pemahaman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tentang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badan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usaha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suatu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perekonomian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keselamatan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kesejahteraan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masyarakat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sekitar</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Maama</w:t>
      </w:r>
      <w:proofErr w:type="spellEnd"/>
      <w:r w:rsidRPr="00FA4EAE">
        <w:rPr>
          <w:rFonts w:ascii="Times New Roman" w:hAnsi="Times New Roman" w:cs="Times New Roman"/>
          <w:bCs/>
          <w:sz w:val="24"/>
          <w:szCs w:val="24"/>
          <w:lang w:val="en-US"/>
        </w:rPr>
        <w:t xml:space="preserve"> &amp; </w:t>
      </w:r>
      <w:proofErr w:type="spellStart"/>
      <w:r w:rsidRPr="00FA4EAE">
        <w:rPr>
          <w:rFonts w:ascii="Times New Roman" w:hAnsi="Times New Roman" w:cs="Times New Roman"/>
          <w:bCs/>
          <w:sz w:val="24"/>
          <w:szCs w:val="24"/>
          <w:lang w:val="en-US"/>
        </w:rPr>
        <w:t>Appiah</w:t>
      </w:r>
      <w:proofErr w:type="spellEnd"/>
      <w:r w:rsidRPr="00FA4EAE">
        <w:rPr>
          <w:rFonts w:ascii="Times New Roman" w:hAnsi="Times New Roman" w:cs="Times New Roman"/>
          <w:bCs/>
          <w:sz w:val="24"/>
          <w:szCs w:val="24"/>
          <w:lang w:val="en-US"/>
        </w:rPr>
        <w:t xml:space="preserve">, 2019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Wahyuningsih</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Meiranto</w:t>
      </w:r>
      <w:proofErr w:type="spellEnd"/>
      <w:r w:rsidRPr="00FA4EAE">
        <w:rPr>
          <w:rFonts w:ascii="Times New Roman" w:hAnsi="Times New Roman" w:cs="Times New Roman"/>
          <w:bCs/>
          <w:sz w:val="24"/>
          <w:szCs w:val="24"/>
          <w:lang w:val="en-US"/>
        </w:rPr>
        <w:t xml:space="preserve">, 2021). Green accounting </w:t>
      </w:r>
      <w:proofErr w:type="spellStart"/>
      <w:r w:rsidRPr="00FA4EAE">
        <w:rPr>
          <w:rFonts w:ascii="Times New Roman" w:hAnsi="Times New Roman" w:cs="Times New Roman"/>
          <w:bCs/>
          <w:sz w:val="24"/>
          <w:szCs w:val="24"/>
          <w:lang w:val="en-US"/>
        </w:rPr>
        <w:t>atau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dapat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disebut</w:t>
      </w:r>
      <w:proofErr w:type="spellEnd"/>
      <w:r w:rsidRPr="00FA4EAE">
        <w:rPr>
          <w:rFonts w:ascii="Times New Roman" w:hAnsi="Times New Roman" w:cs="Times New Roman"/>
          <w:bCs/>
          <w:sz w:val="24"/>
          <w:szCs w:val="24"/>
          <w:lang w:val="en-US"/>
        </w:rPr>
        <w:t xml:space="preserve"> juga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merupakan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praktik</w:t>
      </w:r>
      <w:proofErr w:type="spellEnd"/>
      <w:r w:rsidRPr="00FA4EAE">
        <w:rPr>
          <w:rFonts w:ascii="Times New Roman" w:hAnsi="Times New Roman" w:cs="Times New Roman"/>
          <w:bCs/>
          <w:sz w:val="24"/>
          <w:szCs w:val="24"/>
          <w:lang w:val="en-US"/>
        </w:rPr>
        <w:t xml:space="preserve"> akuntansi yang </w:t>
      </w:r>
      <w:proofErr w:type="spellStart"/>
      <w:r w:rsidRPr="00FA4EAE">
        <w:rPr>
          <w:rFonts w:ascii="Times New Roman" w:hAnsi="Times New Roman" w:cs="Times New Roman"/>
          <w:bCs/>
          <w:sz w:val="24"/>
          <w:szCs w:val="24"/>
          <w:lang w:val="en-US"/>
        </w:rPr>
        <w:t>didasari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prinsip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prinsip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pengelolaan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menghasilkan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pelaporan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tentang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analisa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biaya</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manfaat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(M. </w:t>
      </w:r>
      <w:proofErr w:type="spellStart"/>
      <w:r w:rsidRPr="00FA4EAE">
        <w:rPr>
          <w:rFonts w:ascii="Times New Roman" w:hAnsi="Times New Roman" w:cs="Times New Roman"/>
          <w:bCs/>
          <w:sz w:val="24"/>
          <w:szCs w:val="24"/>
          <w:lang w:val="en-US"/>
        </w:rPr>
        <w:t>Hidayat</w:t>
      </w:r>
      <w:proofErr w:type="spellEnd"/>
      <w:r w:rsidRPr="00FA4EAE">
        <w:rPr>
          <w:rFonts w:ascii="Times New Roman" w:hAnsi="Times New Roman" w:cs="Times New Roman"/>
          <w:bCs/>
          <w:sz w:val="24"/>
          <w:szCs w:val="24"/>
          <w:lang w:val="en-US"/>
        </w:rPr>
        <w:t xml:space="preserve">, 2016 </w:t>
      </w:r>
      <w:proofErr w:type="spellStart"/>
      <w:r w:rsidRPr="00FA4EAE">
        <w:rPr>
          <w:rFonts w:ascii="Times New Roman" w:hAnsi="Times New Roman" w:cs="Times New Roman"/>
          <w:bCs/>
          <w:sz w:val="24"/>
          <w:szCs w:val="24"/>
          <w:lang w:val="en-US"/>
        </w:rPr>
        <w:t>dalam</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Wahyuningsih</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Meiranto</w:t>
      </w:r>
      <w:proofErr w:type="spellEnd"/>
      <w:r w:rsidRPr="00FA4EAE">
        <w:rPr>
          <w:rFonts w:ascii="Times New Roman" w:hAnsi="Times New Roman" w:cs="Times New Roman"/>
          <w:bCs/>
          <w:sz w:val="24"/>
          <w:szCs w:val="24"/>
          <w:lang w:val="en-US"/>
        </w:rPr>
        <w:t xml:space="preserve">, 2021).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merupakan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sarana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manajemen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dimanfaatkan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manajer</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entitas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bisnis</w:t>
      </w:r>
      <w:proofErr w:type="spellEnd"/>
      <w:r w:rsidRPr="00FA4EAE">
        <w:rPr>
          <w:rFonts w:ascii="Times New Roman" w:hAnsi="Times New Roman" w:cs="Times New Roman"/>
          <w:bCs/>
          <w:sz w:val="24"/>
          <w:szCs w:val="24"/>
          <w:lang w:val="en-US"/>
        </w:rPr>
        <w:t>.</w:t>
      </w:r>
    </w:p>
    <w:p w14:paraId="3258D34E" w14:textId="77777777" w:rsidR="00FA4EAE" w:rsidRPr="00FA4EAE" w:rsidRDefault="00FA4EAE" w:rsidP="00FA4EAE">
      <w:pPr>
        <w:ind w:firstLine="567"/>
        <w:jc w:val="both"/>
        <w:rPr>
          <w:rFonts w:ascii="Times New Roman" w:hAnsi="Times New Roman" w:cs="Times New Roman"/>
          <w:bCs/>
          <w:sz w:val="24"/>
          <w:szCs w:val="24"/>
          <w:lang w:val="en-US"/>
        </w:rPr>
      </w:pP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ini </w:t>
      </w:r>
      <w:proofErr w:type="spellStart"/>
      <w:r w:rsidRPr="00FA4EAE">
        <w:rPr>
          <w:rFonts w:ascii="Times New Roman" w:hAnsi="Times New Roman" w:cs="Times New Roman"/>
          <w:bCs/>
          <w:sz w:val="24"/>
          <w:szCs w:val="24"/>
          <w:lang w:val="en-US"/>
        </w:rPr>
        <w:t>merupakan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konfirmasi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dilakukan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Wahyuningsih</w:t>
      </w:r>
      <w:proofErr w:type="spellEnd"/>
      <w:r w:rsidRPr="00FA4EAE">
        <w:rPr>
          <w:rFonts w:ascii="Times New Roman" w:hAnsi="Times New Roman" w:cs="Times New Roman"/>
          <w:bCs/>
          <w:sz w:val="24"/>
          <w:szCs w:val="24"/>
          <w:lang w:val="en-US"/>
        </w:rPr>
        <w:t xml:space="preserve"> &amp; </w:t>
      </w:r>
      <w:proofErr w:type="spellStart"/>
      <w:r w:rsidRPr="00FA4EAE">
        <w:rPr>
          <w:rFonts w:ascii="Times New Roman" w:hAnsi="Times New Roman" w:cs="Times New Roman"/>
          <w:bCs/>
          <w:sz w:val="24"/>
          <w:szCs w:val="24"/>
          <w:lang w:val="en-US"/>
        </w:rPr>
        <w:t>Meiranto</w:t>
      </w:r>
      <w:proofErr w:type="spellEnd"/>
      <w:r w:rsidRPr="00FA4EAE">
        <w:rPr>
          <w:rFonts w:ascii="Times New Roman" w:hAnsi="Times New Roman" w:cs="Times New Roman"/>
          <w:bCs/>
          <w:sz w:val="24"/>
          <w:szCs w:val="24"/>
          <w:lang w:val="en-US"/>
        </w:rPr>
        <w:t xml:space="preserve"> (2021) </w:t>
      </w:r>
      <w:proofErr w:type="spellStart"/>
      <w:r w:rsidRPr="00FA4EAE">
        <w:rPr>
          <w:rFonts w:ascii="Times New Roman" w:hAnsi="Times New Roman" w:cs="Times New Roman"/>
          <w:bCs/>
          <w:sz w:val="24"/>
          <w:szCs w:val="24"/>
          <w:lang w:val="en-US"/>
        </w:rPr>
        <w:t>dengan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sampel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yg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terdaftar</w:t>
      </w:r>
      <w:proofErr w:type="spellEnd"/>
      <w:r w:rsidRPr="00FA4EAE">
        <w:rPr>
          <w:rFonts w:ascii="Times New Roman" w:hAnsi="Times New Roman" w:cs="Times New Roman"/>
          <w:bCs/>
          <w:sz w:val="24"/>
          <w:szCs w:val="24"/>
          <w:lang w:val="en-US"/>
        </w:rPr>
        <w:t xml:space="preserve"> di BEI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tahun</w:t>
      </w:r>
      <w:proofErr w:type="spellEnd"/>
      <w:r w:rsidRPr="00FA4EAE">
        <w:rPr>
          <w:rFonts w:ascii="Times New Roman" w:hAnsi="Times New Roman" w:cs="Times New Roman"/>
          <w:bCs/>
          <w:sz w:val="24"/>
          <w:szCs w:val="24"/>
          <w:lang w:val="en-US"/>
        </w:rPr>
        <w:t xml:space="preserve"> 2016-2019. </w:t>
      </w:r>
      <w:proofErr w:type="spellStart"/>
      <w:r w:rsidRPr="00FA4EAE">
        <w:rPr>
          <w:rFonts w:ascii="Times New Roman" w:hAnsi="Times New Roman" w:cs="Times New Roman"/>
          <w:bCs/>
          <w:sz w:val="24"/>
          <w:szCs w:val="24"/>
          <w:lang w:val="en-US"/>
        </w:rPr>
        <w:t>Dimana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hasil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penelitianya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ditemukan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bahwa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keberagaman</w:t>
      </w:r>
      <w:proofErr w:type="spellEnd"/>
      <w:r w:rsidRPr="00FA4EAE">
        <w:rPr>
          <w:rFonts w:ascii="Times New Roman" w:hAnsi="Times New Roman" w:cs="Times New Roman"/>
          <w:bCs/>
          <w:sz w:val="24"/>
          <w:szCs w:val="24"/>
          <w:lang w:val="en-US"/>
        </w:rPr>
        <w:t xml:space="preserve"> gender </w:t>
      </w:r>
      <w:proofErr w:type="spellStart"/>
      <w:r w:rsidRPr="00FA4EAE">
        <w:rPr>
          <w:rFonts w:ascii="Times New Roman" w:hAnsi="Times New Roman" w:cs="Times New Roman"/>
          <w:bCs/>
          <w:sz w:val="24"/>
          <w:szCs w:val="24"/>
          <w:lang w:val="en-US"/>
        </w:rPr>
        <w:t>dewan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direksi</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pemerintah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menunjukkan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pengaruh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signifikan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dependen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sedangkan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pendelegasian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komite</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kepemilikan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institusional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berpengaruh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positif</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namun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tidak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signifikan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dependen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serta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kepemilikan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asing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mempunyai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arah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negatif</w:t>
      </w:r>
      <w:proofErr w:type="spellEnd"/>
      <w:r w:rsidRPr="00FA4EAE">
        <w:rPr>
          <w:rFonts w:ascii="Times New Roman" w:hAnsi="Times New Roman" w:cs="Times New Roman"/>
          <w:bCs/>
          <w:sz w:val="24"/>
          <w:szCs w:val="24"/>
          <w:lang w:val="en-US"/>
        </w:rPr>
        <w:t xml:space="preserve"> dan </w:t>
      </w:r>
      <w:proofErr w:type="spellStart"/>
      <w:r w:rsidRPr="00FA4EAE">
        <w:rPr>
          <w:rFonts w:ascii="Times New Roman" w:hAnsi="Times New Roman" w:cs="Times New Roman"/>
          <w:bCs/>
          <w:sz w:val="24"/>
          <w:szCs w:val="24"/>
          <w:lang w:val="en-US"/>
        </w:rPr>
        <w:t>tidak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signifikan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variabel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dependen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oleh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karena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itu</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tertarik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kembali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untuk</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meneliti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tersebut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namun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sampel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manufaktur</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terdaftar</w:t>
      </w:r>
      <w:proofErr w:type="spellEnd"/>
      <w:r w:rsidRPr="00FA4EAE">
        <w:rPr>
          <w:rFonts w:ascii="Times New Roman" w:hAnsi="Times New Roman" w:cs="Times New Roman"/>
          <w:bCs/>
          <w:sz w:val="24"/>
          <w:szCs w:val="24"/>
          <w:lang w:val="en-US"/>
        </w:rPr>
        <w:t xml:space="preserve"> di BEI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tahun</w:t>
      </w:r>
      <w:proofErr w:type="spellEnd"/>
      <w:r w:rsidRPr="00FA4EAE">
        <w:rPr>
          <w:rFonts w:ascii="Times New Roman" w:hAnsi="Times New Roman" w:cs="Times New Roman"/>
          <w:bCs/>
          <w:sz w:val="24"/>
          <w:szCs w:val="24"/>
          <w:lang w:val="en-US"/>
        </w:rPr>
        <w:t xml:space="preserve"> 2018-2022. </w:t>
      </w:r>
    </w:p>
    <w:p w14:paraId="7F7AC2DB" w14:textId="1506FDCB" w:rsidR="00394CB2" w:rsidRDefault="00FA4EAE" w:rsidP="00FA4EAE">
      <w:pPr>
        <w:ind w:firstLine="567"/>
        <w:jc w:val="both"/>
        <w:rPr>
          <w:rFonts w:ascii="Times New Roman" w:hAnsi="Times New Roman" w:cs="Times New Roman"/>
          <w:bCs/>
          <w:sz w:val="24"/>
          <w:szCs w:val="24"/>
          <w:lang w:val="en-US"/>
        </w:rPr>
      </w:pPr>
      <w:proofErr w:type="spellStart"/>
      <w:r w:rsidRPr="00FA4EAE">
        <w:rPr>
          <w:rFonts w:ascii="Times New Roman" w:hAnsi="Times New Roman" w:cs="Times New Roman"/>
          <w:bCs/>
          <w:sz w:val="24"/>
          <w:szCs w:val="24"/>
          <w:lang w:val="en-US"/>
        </w:rPr>
        <w:t>Berangkat</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dari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latar</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belakang</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diatas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maka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penulis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melakukan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penelitian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dengan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judul</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Pengaruh</w:t>
      </w:r>
      <w:proofErr w:type="spellEnd"/>
      <w:r w:rsidRPr="00FA4EAE">
        <w:rPr>
          <w:rFonts w:ascii="Times New Roman" w:hAnsi="Times New Roman" w:cs="Times New Roman"/>
          <w:bCs/>
          <w:sz w:val="24"/>
          <w:szCs w:val="24"/>
          <w:lang w:val="en-US"/>
        </w:rPr>
        <w:t xml:space="preserve"> Good Corporate Governance dan </w:t>
      </w:r>
      <w:proofErr w:type="spellStart"/>
      <w:r w:rsidRPr="00FA4EAE">
        <w:rPr>
          <w:rFonts w:ascii="Times New Roman" w:hAnsi="Times New Roman" w:cs="Times New Roman"/>
          <w:bCs/>
          <w:sz w:val="24"/>
          <w:szCs w:val="24"/>
          <w:lang w:val="en-US"/>
        </w:rPr>
        <w:t>regulasi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pemerinah</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terhadap</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pengungkapan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informasi</w:t>
      </w:r>
      <w:proofErr w:type="spellEnd"/>
      <w:r w:rsidRPr="00FA4EAE">
        <w:rPr>
          <w:rFonts w:ascii="Times New Roman" w:hAnsi="Times New Roman" w:cs="Times New Roman"/>
          <w:bCs/>
          <w:sz w:val="24"/>
          <w:szCs w:val="24"/>
          <w:lang w:val="en-US"/>
        </w:rPr>
        <w:t xml:space="preserve"> akuntansi </w:t>
      </w:r>
      <w:proofErr w:type="spellStart"/>
      <w:r w:rsidRPr="00FA4EAE">
        <w:rPr>
          <w:rFonts w:ascii="Times New Roman" w:hAnsi="Times New Roman" w:cs="Times New Roman"/>
          <w:bCs/>
          <w:sz w:val="24"/>
          <w:szCs w:val="24"/>
          <w:lang w:val="en-US"/>
        </w:rPr>
        <w:t>lingkungan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studi</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empiris</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pada</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perusahaan</w:t>
      </w:r>
      <w:proofErr w:type="spellEnd"/>
      <w:r w:rsidRPr="00FA4EAE">
        <w:rPr>
          <w:rFonts w:ascii="Times New Roman" w:hAnsi="Times New Roman" w:cs="Times New Roman"/>
          <w:bCs/>
          <w:sz w:val="24"/>
          <w:szCs w:val="24"/>
          <w:lang w:val="en-US"/>
        </w:rPr>
        <w:t xml:space="preserve"> </w:t>
      </w:r>
      <w:proofErr w:type="spellStart"/>
      <w:r w:rsidRPr="00FA4EAE">
        <w:rPr>
          <w:rFonts w:ascii="Times New Roman" w:hAnsi="Times New Roman" w:cs="Times New Roman"/>
          <w:bCs/>
          <w:sz w:val="24"/>
          <w:szCs w:val="24"/>
          <w:lang w:val="en-US"/>
        </w:rPr>
        <w:t>manufaktur</w:t>
      </w:r>
      <w:proofErr w:type="spellEnd"/>
      <w:r w:rsidRPr="00FA4EAE">
        <w:rPr>
          <w:rFonts w:ascii="Times New Roman" w:hAnsi="Times New Roman" w:cs="Times New Roman"/>
          <w:bCs/>
          <w:sz w:val="24"/>
          <w:szCs w:val="24"/>
          <w:lang w:val="en-US"/>
        </w:rPr>
        <w:t xml:space="preserve"> yang </w:t>
      </w:r>
      <w:proofErr w:type="spellStart"/>
      <w:r w:rsidRPr="00FA4EAE">
        <w:rPr>
          <w:rFonts w:ascii="Times New Roman" w:hAnsi="Times New Roman" w:cs="Times New Roman"/>
          <w:bCs/>
          <w:sz w:val="24"/>
          <w:szCs w:val="24"/>
          <w:lang w:val="en-US"/>
        </w:rPr>
        <w:t>terdaftar</w:t>
      </w:r>
      <w:proofErr w:type="spellEnd"/>
      <w:r w:rsidRPr="00FA4EAE">
        <w:rPr>
          <w:rFonts w:ascii="Times New Roman" w:hAnsi="Times New Roman" w:cs="Times New Roman"/>
          <w:bCs/>
          <w:sz w:val="24"/>
          <w:szCs w:val="24"/>
          <w:lang w:val="en-US"/>
        </w:rPr>
        <w:t xml:space="preserve"> di BEI </w:t>
      </w:r>
      <w:proofErr w:type="spellStart"/>
      <w:r w:rsidRPr="00FA4EAE">
        <w:rPr>
          <w:rFonts w:ascii="Times New Roman" w:hAnsi="Times New Roman" w:cs="Times New Roman"/>
          <w:bCs/>
          <w:sz w:val="24"/>
          <w:szCs w:val="24"/>
          <w:lang w:val="en-US"/>
        </w:rPr>
        <w:t>tahun</w:t>
      </w:r>
      <w:proofErr w:type="spellEnd"/>
      <w:r w:rsidRPr="00FA4EAE">
        <w:rPr>
          <w:rFonts w:ascii="Times New Roman" w:hAnsi="Times New Roman" w:cs="Times New Roman"/>
          <w:bCs/>
          <w:sz w:val="24"/>
          <w:szCs w:val="24"/>
          <w:lang w:val="en-US"/>
        </w:rPr>
        <w:t xml:space="preserve"> 2018-2022).</w:t>
      </w:r>
    </w:p>
    <w:p w14:paraId="142E18F0" w14:textId="77777777" w:rsidR="00FA4EAE" w:rsidRDefault="00FA4EAE" w:rsidP="00FA4EAE">
      <w:pPr>
        <w:ind w:firstLine="567"/>
        <w:jc w:val="both"/>
        <w:rPr>
          <w:rFonts w:ascii="Times New Roman" w:hAnsi="Times New Roman" w:cs="Times New Roman"/>
          <w:b/>
          <w:sz w:val="24"/>
          <w:szCs w:val="24"/>
          <w:lang w:val="en-US"/>
        </w:rPr>
      </w:pPr>
    </w:p>
    <w:p w14:paraId="239247DE" w14:textId="77777777" w:rsidR="00ED5E70" w:rsidRPr="005E3616" w:rsidRDefault="00424C06" w:rsidP="005E3616">
      <w:pPr>
        <w:jc w:val="both"/>
        <w:rPr>
          <w:rFonts w:ascii="Times New Roman" w:hAnsi="Times New Roman" w:cs="Times New Roman"/>
          <w:b/>
          <w:sz w:val="24"/>
          <w:szCs w:val="24"/>
          <w:lang w:val="en-US"/>
        </w:rPr>
      </w:pPr>
      <w:r w:rsidRPr="005E3616">
        <w:rPr>
          <w:rFonts w:ascii="Times New Roman" w:hAnsi="Times New Roman" w:cs="Times New Roman"/>
          <w:b/>
          <w:sz w:val="24"/>
          <w:szCs w:val="24"/>
        </w:rPr>
        <w:t>METODE</w:t>
      </w:r>
    </w:p>
    <w:p w14:paraId="34D35D89" w14:textId="3B477BA6" w:rsidR="00E575BB" w:rsidRPr="005E3616" w:rsidRDefault="000C37F1" w:rsidP="005E3616">
      <w:pPr>
        <w:ind w:firstLine="567"/>
        <w:jc w:val="both"/>
        <w:rPr>
          <w:rFonts w:ascii="Times New Roman" w:hAnsi="Times New Roman" w:cs="Times New Roman"/>
          <w:sz w:val="24"/>
          <w:szCs w:val="24"/>
          <w:lang w:val="en-US"/>
        </w:rPr>
      </w:pPr>
      <w:bookmarkStart w:id="1" w:name="_obirqh89znnw" w:colFirst="0" w:colLast="0"/>
      <w:bookmarkEnd w:id="1"/>
      <w:r w:rsidRPr="005E3616">
        <w:rPr>
          <w:rFonts w:ascii="Times New Roman" w:hAnsi="Times New Roman" w:cs="Times New Roman"/>
          <w:sz w:val="24"/>
          <w:szCs w:val="24"/>
        </w:rPr>
        <w:t xml:space="preserve">Populasi </w:t>
      </w:r>
      <w:proofErr w:type="spellStart"/>
      <w:r w:rsidR="00A865F7" w:rsidRPr="005E3616">
        <w:rPr>
          <w:rFonts w:ascii="Times New Roman" w:hAnsi="Times New Roman" w:cs="Times New Roman"/>
          <w:sz w:val="24"/>
          <w:szCs w:val="24"/>
          <w:lang w:val="en-US"/>
        </w:rPr>
        <w:t>pada</w:t>
      </w:r>
      <w:proofErr w:type="spellEnd"/>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penelitian</w:t>
      </w:r>
      <w:proofErr w:type="spellEnd"/>
      <w:r w:rsidR="00A865F7" w:rsidRPr="005E3616">
        <w:rPr>
          <w:rFonts w:ascii="Times New Roman" w:hAnsi="Times New Roman" w:cs="Times New Roman"/>
          <w:sz w:val="24"/>
          <w:szCs w:val="24"/>
          <w:lang w:val="en-US"/>
        </w:rPr>
        <w:t xml:space="preserve"> ini </w:t>
      </w:r>
      <w:proofErr w:type="spellStart"/>
      <w:r w:rsidR="00A865F7" w:rsidRPr="005E3616">
        <w:rPr>
          <w:rFonts w:ascii="Times New Roman" w:hAnsi="Times New Roman" w:cs="Times New Roman"/>
          <w:sz w:val="24"/>
          <w:szCs w:val="24"/>
          <w:lang w:val="en-US"/>
        </w:rPr>
        <w:t>adalah</w:t>
      </w:r>
      <w:proofErr w:type="spellEnd"/>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seluruh</w:t>
      </w:r>
      <w:proofErr w:type="spellEnd"/>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perusahaan</w:t>
      </w:r>
      <w:proofErr w:type="spellEnd"/>
      <w:r w:rsidR="00A865F7" w:rsidRPr="005E3616">
        <w:rPr>
          <w:rFonts w:ascii="Times New Roman" w:hAnsi="Times New Roman" w:cs="Times New Roman"/>
          <w:sz w:val="24"/>
          <w:szCs w:val="24"/>
          <w:lang w:val="en-US"/>
        </w:rPr>
        <w:t xml:space="preserve"> </w:t>
      </w:r>
      <w:proofErr w:type="spellStart"/>
      <w:r w:rsidR="00FA4EAE">
        <w:rPr>
          <w:rFonts w:ascii="Times New Roman" w:hAnsi="Times New Roman" w:cs="Times New Roman"/>
          <w:sz w:val="24"/>
          <w:szCs w:val="24"/>
          <w:lang w:val="en-US"/>
        </w:rPr>
        <w:t>manufaktur</w:t>
      </w:r>
      <w:proofErr w:type="spellEnd"/>
      <w:r w:rsidR="00A865F7" w:rsidRPr="005E3616">
        <w:rPr>
          <w:rFonts w:ascii="Times New Roman" w:hAnsi="Times New Roman" w:cs="Times New Roman"/>
          <w:sz w:val="24"/>
          <w:szCs w:val="24"/>
          <w:lang w:val="en-US"/>
        </w:rPr>
        <w:t xml:space="preserve"> yang </w:t>
      </w:r>
      <w:proofErr w:type="spellStart"/>
      <w:r w:rsidR="00A865F7" w:rsidRPr="005E3616">
        <w:rPr>
          <w:rFonts w:ascii="Times New Roman" w:hAnsi="Times New Roman" w:cs="Times New Roman"/>
          <w:sz w:val="24"/>
          <w:szCs w:val="24"/>
          <w:lang w:val="en-US"/>
        </w:rPr>
        <w:t>terdaftar</w:t>
      </w:r>
      <w:proofErr w:type="spellEnd"/>
      <w:r w:rsidR="00A865F7" w:rsidRPr="005E3616">
        <w:rPr>
          <w:rFonts w:ascii="Times New Roman" w:hAnsi="Times New Roman" w:cs="Times New Roman"/>
          <w:sz w:val="24"/>
          <w:szCs w:val="24"/>
          <w:lang w:val="en-US"/>
        </w:rPr>
        <w:t xml:space="preserve"> di Bursa </w:t>
      </w:r>
      <w:proofErr w:type="spellStart"/>
      <w:r w:rsidR="00A865F7" w:rsidRPr="005E3616">
        <w:rPr>
          <w:rFonts w:ascii="Times New Roman" w:hAnsi="Times New Roman" w:cs="Times New Roman"/>
          <w:sz w:val="24"/>
          <w:szCs w:val="24"/>
          <w:lang w:val="en-US"/>
        </w:rPr>
        <w:t>Efek</w:t>
      </w:r>
      <w:proofErr w:type="spellEnd"/>
      <w:r w:rsidR="00A865F7" w:rsidRPr="005E3616">
        <w:rPr>
          <w:rFonts w:ascii="Times New Roman" w:hAnsi="Times New Roman" w:cs="Times New Roman"/>
          <w:sz w:val="24"/>
          <w:szCs w:val="24"/>
          <w:lang w:val="en-US"/>
        </w:rPr>
        <w:t xml:space="preserve"> Indonesia </w:t>
      </w:r>
      <w:proofErr w:type="spellStart"/>
      <w:r w:rsidR="00A865F7" w:rsidRPr="005E3616">
        <w:rPr>
          <w:rFonts w:ascii="Times New Roman" w:hAnsi="Times New Roman" w:cs="Times New Roman"/>
          <w:sz w:val="24"/>
          <w:szCs w:val="24"/>
          <w:lang w:val="en-US"/>
        </w:rPr>
        <w:t>Tahun</w:t>
      </w:r>
      <w:proofErr w:type="spellEnd"/>
      <w:r w:rsidR="00A865F7" w:rsidRPr="005E3616">
        <w:rPr>
          <w:rFonts w:ascii="Times New Roman" w:hAnsi="Times New Roman" w:cs="Times New Roman"/>
          <w:sz w:val="24"/>
          <w:szCs w:val="24"/>
          <w:lang w:val="en-US"/>
        </w:rPr>
        <w:t xml:space="preserve"> 201</w:t>
      </w:r>
      <w:r w:rsidR="00FA4EAE">
        <w:rPr>
          <w:rFonts w:ascii="Times New Roman" w:hAnsi="Times New Roman" w:cs="Times New Roman"/>
          <w:sz w:val="24"/>
          <w:szCs w:val="24"/>
          <w:lang w:val="en-US"/>
        </w:rPr>
        <w:t>8</w:t>
      </w:r>
      <w:r w:rsidR="00A865F7" w:rsidRPr="005E3616">
        <w:rPr>
          <w:rFonts w:ascii="Times New Roman" w:hAnsi="Times New Roman" w:cs="Times New Roman"/>
          <w:sz w:val="24"/>
          <w:szCs w:val="24"/>
          <w:lang w:val="en-US"/>
        </w:rPr>
        <w:t>–202</w:t>
      </w:r>
      <w:r w:rsidR="00FA4EAE">
        <w:rPr>
          <w:rFonts w:ascii="Times New Roman" w:hAnsi="Times New Roman" w:cs="Times New Roman"/>
          <w:sz w:val="24"/>
          <w:szCs w:val="24"/>
          <w:lang w:val="en-US"/>
        </w:rPr>
        <w:t>2</w:t>
      </w:r>
      <w:r w:rsidRPr="005E3616">
        <w:rPr>
          <w:rFonts w:ascii="Times New Roman" w:hAnsi="Times New Roman" w:cs="Times New Roman"/>
          <w:sz w:val="24"/>
          <w:szCs w:val="24"/>
        </w:rPr>
        <w:t>.</w:t>
      </w:r>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Jumlah</w:t>
      </w:r>
      <w:proofErr w:type="spellEnd"/>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perusahaan</w:t>
      </w:r>
      <w:proofErr w:type="spellEnd"/>
      <w:r w:rsidR="00FA4EAE">
        <w:rPr>
          <w:rFonts w:ascii="Times New Roman" w:hAnsi="Times New Roman" w:cs="Times New Roman"/>
          <w:sz w:val="24"/>
          <w:szCs w:val="24"/>
          <w:lang w:val="en-US"/>
        </w:rPr>
        <w:t xml:space="preserve"> </w:t>
      </w:r>
      <w:proofErr w:type="spellStart"/>
      <w:r w:rsidR="00FA4EAE">
        <w:rPr>
          <w:rFonts w:ascii="Times New Roman" w:hAnsi="Times New Roman" w:cs="Times New Roman"/>
          <w:sz w:val="24"/>
          <w:szCs w:val="24"/>
          <w:lang w:val="en-US"/>
        </w:rPr>
        <w:t>manufaktur</w:t>
      </w:r>
      <w:proofErr w:type="spellEnd"/>
      <w:r w:rsidR="00A865F7" w:rsidRPr="005E3616">
        <w:rPr>
          <w:rFonts w:ascii="Times New Roman" w:hAnsi="Times New Roman" w:cs="Times New Roman"/>
          <w:sz w:val="24"/>
          <w:szCs w:val="24"/>
          <w:lang w:val="en-US"/>
        </w:rPr>
        <w:t xml:space="preserve"> yang </w:t>
      </w:r>
      <w:proofErr w:type="spellStart"/>
      <w:r w:rsidR="00A865F7" w:rsidRPr="005E3616">
        <w:rPr>
          <w:rFonts w:ascii="Times New Roman" w:hAnsi="Times New Roman" w:cs="Times New Roman"/>
          <w:sz w:val="24"/>
          <w:szCs w:val="24"/>
          <w:lang w:val="en-US"/>
        </w:rPr>
        <w:t>terdaftar</w:t>
      </w:r>
      <w:proofErr w:type="spellEnd"/>
      <w:r w:rsidR="00A865F7" w:rsidRPr="005E3616">
        <w:rPr>
          <w:rFonts w:ascii="Times New Roman" w:hAnsi="Times New Roman" w:cs="Times New Roman"/>
          <w:sz w:val="24"/>
          <w:szCs w:val="24"/>
          <w:lang w:val="en-US"/>
        </w:rPr>
        <w:t xml:space="preserve"> di BEI </w:t>
      </w:r>
      <w:proofErr w:type="spellStart"/>
      <w:r w:rsidR="00A865F7" w:rsidRPr="005E3616">
        <w:rPr>
          <w:rFonts w:ascii="Times New Roman" w:hAnsi="Times New Roman" w:cs="Times New Roman"/>
          <w:sz w:val="24"/>
          <w:szCs w:val="24"/>
          <w:lang w:val="en-US"/>
        </w:rPr>
        <w:t>tahun</w:t>
      </w:r>
      <w:proofErr w:type="spellEnd"/>
      <w:r w:rsidR="00A865F7" w:rsidRPr="005E3616">
        <w:rPr>
          <w:rFonts w:ascii="Times New Roman" w:hAnsi="Times New Roman" w:cs="Times New Roman"/>
          <w:sz w:val="24"/>
          <w:szCs w:val="24"/>
          <w:lang w:val="en-US"/>
        </w:rPr>
        <w:t xml:space="preserve"> 201</w:t>
      </w:r>
      <w:r w:rsidR="00FA4EAE">
        <w:rPr>
          <w:rFonts w:ascii="Times New Roman" w:hAnsi="Times New Roman" w:cs="Times New Roman"/>
          <w:sz w:val="24"/>
          <w:szCs w:val="24"/>
          <w:lang w:val="en-US"/>
        </w:rPr>
        <w:t>8</w:t>
      </w:r>
      <w:r w:rsidR="00A865F7" w:rsidRPr="005E3616">
        <w:rPr>
          <w:rFonts w:ascii="Times New Roman" w:hAnsi="Times New Roman" w:cs="Times New Roman"/>
          <w:sz w:val="24"/>
          <w:szCs w:val="24"/>
          <w:lang w:val="en-US"/>
        </w:rPr>
        <w:t xml:space="preserve"> – 202</w:t>
      </w:r>
      <w:r w:rsidR="00FA4EAE">
        <w:rPr>
          <w:rFonts w:ascii="Times New Roman" w:hAnsi="Times New Roman" w:cs="Times New Roman"/>
          <w:sz w:val="24"/>
          <w:szCs w:val="24"/>
          <w:lang w:val="en-US"/>
        </w:rPr>
        <w:t>2</w:t>
      </w:r>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sebanyak</w:t>
      </w:r>
      <w:proofErr w:type="spellEnd"/>
      <w:r w:rsidR="00A865F7" w:rsidRPr="005E3616">
        <w:rPr>
          <w:rFonts w:ascii="Times New Roman" w:hAnsi="Times New Roman" w:cs="Times New Roman"/>
          <w:sz w:val="24"/>
          <w:szCs w:val="24"/>
          <w:lang w:val="en-US"/>
        </w:rPr>
        <w:t xml:space="preserve"> </w:t>
      </w:r>
      <w:r w:rsidR="00FA4EAE">
        <w:rPr>
          <w:rFonts w:ascii="Times New Roman" w:hAnsi="Times New Roman" w:cs="Times New Roman"/>
          <w:sz w:val="24"/>
          <w:szCs w:val="24"/>
          <w:lang w:val="en-US"/>
        </w:rPr>
        <w:t>239</w:t>
      </w:r>
      <w:r w:rsidR="00A865F7" w:rsidRPr="005E3616">
        <w:rPr>
          <w:rFonts w:ascii="Times New Roman" w:hAnsi="Times New Roman" w:cs="Times New Roman"/>
          <w:sz w:val="24"/>
          <w:szCs w:val="24"/>
          <w:lang w:val="en-US"/>
        </w:rPr>
        <w:t xml:space="preserve"> </w:t>
      </w:r>
      <w:proofErr w:type="spellStart"/>
      <w:r w:rsidR="00A865F7" w:rsidRPr="005E3616">
        <w:rPr>
          <w:rFonts w:ascii="Times New Roman" w:hAnsi="Times New Roman" w:cs="Times New Roman"/>
          <w:sz w:val="24"/>
          <w:szCs w:val="24"/>
          <w:lang w:val="en-US"/>
        </w:rPr>
        <w:t>perusahaan</w:t>
      </w:r>
      <w:proofErr w:type="spellEnd"/>
      <w:r w:rsidR="00A865F7" w:rsidRPr="005E3616">
        <w:rPr>
          <w:rFonts w:ascii="Times New Roman" w:hAnsi="Times New Roman" w:cs="Times New Roman"/>
          <w:sz w:val="24"/>
          <w:szCs w:val="24"/>
          <w:lang w:val="en-US"/>
        </w:rPr>
        <w:t>.</w:t>
      </w:r>
      <w:r w:rsidR="0019101F" w:rsidRPr="005E3616">
        <w:rPr>
          <w:rFonts w:ascii="Times New Roman" w:hAnsi="Times New Roman" w:cs="Times New Roman"/>
          <w:sz w:val="24"/>
          <w:szCs w:val="24"/>
          <w:lang w:val="en-US"/>
        </w:rPr>
        <w:t xml:space="preserve"> </w:t>
      </w:r>
      <w:r w:rsidR="0019101F" w:rsidRPr="005E3616">
        <w:rPr>
          <w:rFonts w:ascii="Times New Roman" w:hAnsi="Times New Roman" w:cs="Times New Roman"/>
          <w:sz w:val="24"/>
          <w:szCs w:val="24"/>
          <w:lang w:val="fi-FI"/>
        </w:rPr>
        <w:t xml:space="preserve">Dalam penelitian ini menggunakan metode </w:t>
      </w:r>
      <w:r w:rsidR="0019101F" w:rsidRPr="005E3616">
        <w:rPr>
          <w:rFonts w:ascii="Times New Roman" w:hAnsi="Times New Roman" w:cs="Times New Roman"/>
          <w:i/>
          <w:iCs/>
          <w:sz w:val="24"/>
          <w:szCs w:val="24"/>
          <w:lang w:val="fi-FI"/>
        </w:rPr>
        <w:t>purposive sampling</w:t>
      </w:r>
      <w:r w:rsidR="0019101F" w:rsidRPr="005E3616">
        <w:rPr>
          <w:rFonts w:ascii="Times New Roman" w:hAnsi="Times New Roman" w:cs="Times New Roman"/>
          <w:sz w:val="24"/>
          <w:szCs w:val="24"/>
          <w:lang w:val="fi-FI"/>
        </w:rPr>
        <w:t xml:space="preserve"> untuk menentukan jumlah sampel.</w:t>
      </w:r>
      <w:r w:rsidR="0019101F" w:rsidRPr="005E3616">
        <w:rPr>
          <w:rFonts w:ascii="Times New Roman" w:hAnsi="Times New Roman" w:cs="Times New Roman"/>
          <w:i/>
          <w:iCs/>
          <w:sz w:val="24"/>
          <w:szCs w:val="24"/>
          <w:lang w:val="fi-FI"/>
        </w:rPr>
        <w:t xml:space="preserve"> Purposive sampling</w:t>
      </w:r>
      <w:r w:rsidR="0019101F" w:rsidRPr="005E3616">
        <w:rPr>
          <w:rFonts w:ascii="Times New Roman" w:hAnsi="Times New Roman" w:cs="Times New Roman"/>
          <w:sz w:val="24"/>
          <w:szCs w:val="24"/>
          <w:lang w:val="fi-FI"/>
        </w:rPr>
        <w:t xml:space="preserve"> merupakan metode penentuan sampel dengan mempertimbangkan kriteria tertentu.</w:t>
      </w:r>
      <w:r w:rsidR="005E3616">
        <w:rPr>
          <w:rFonts w:ascii="Times New Roman" w:hAnsi="Times New Roman" w:cs="Times New Roman"/>
          <w:sz w:val="24"/>
          <w:szCs w:val="24"/>
          <w:lang w:val="en-US"/>
        </w:rPr>
        <w:t xml:space="preserve"> </w:t>
      </w:r>
      <w:r w:rsidRPr="005E3616">
        <w:rPr>
          <w:rFonts w:ascii="Times New Roman" w:hAnsi="Times New Roman" w:cs="Times New Roman"/>
          <w:sz w:val="24"/>
          <w:szCs w:val="24"/>
        </w:rPr>
        <w:t>Sampel yang digun</w:t>
      </w:r>
      <w:r w:rsidR="00E575BB" w:rsidRPr="005E3616">
        <w:rPr>
          <w:rFonts w:ascii="Times New Roman" w:hAnsi="Times New Roman" w:cs="Times New Roman"/>
          <w:sz w:val="24"/>
          <w:szCs w:val="24"/>
          <w:lang w:val="en-US"/>
        </w:rPr>
        <w:t>akan</w:t>
      </w:r>
      <w:r w:rsidRPr="005E3616">
        <w:rPr>
          <w:rFonts w:ascii="Times New Roman" w:hAnsi="Times New Roman" w:cs="Times New Roman"/>
          <w:sz w:val="24"/>
          <w:szCs w:val="24"/>
        </w:rPr>
        <w:t xml:space="preserve"> dalam penelitian ini adalah </w:t>
      </w:r>
      <w:r w:rsidR="00FA4EAE">
        <w:rPr>
          <w:rFonts w:ascii="Times New Roman" w:hAnsi="Times New Roman" w:cs="Times New Roman"/>
          <w:sz w:val="24"/>
          <w:szCs w:val="24"/>
          <w:lang w:val="en-US"/>
        </w:rPr>
        <w:t>13</w:t>
      </w:r>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perusahaan</w:t>
      </w:r>
      <w:proofErr w:type="spellEnd"/>
      <w:r w:rsidR="0019101F" w:rsidRPr="005E3616">
        <w:rPr>
          <w:rFonts w:ascii="Times New Roman" w:hAnsi="Times New Roman" w:cs="Times New Roman"/>
          <w:sz w:val="24"/>
          <w:szCs w:val="24"/>
          <w:lang w:val="en-US"/>
        </w:rPr>
        <w:t xml:space="preserve"> </w:t>
      </w:r>
      <w:proofErr w:type="spellStart"/>
      <w:r w:rsidR="00FA4EAE">
        <w:rPr>
          <w:rFonts w:ascii="Times New Roman" w:hAnsi="Times New Roman" w:cs="Times New Roman"/>
          <w:sz w:val="24"/>
          <w:szCs w:val="24"/>
          <w:lang w:val="en-US"/>
        </w:rPr>
        <w:t>manufaktur</w:t>
      </w:r>
      <w:proofErr w:type="spellEnd"/>
      <w:r w:rsidR="0019101F" w:rsidRPr="005E3616">
        <w:rPr>
          <w:rFonts w:ascii="Times New Roman" w:hAnsi="Times New Roman" w:cs="Times New Roman"/>
          <w:sz w:val="24"/>
          <w:szCs w:val="24"/>
          <w:lang w:val="en-US"/>
        </w:rPr>
        <w:t xml:space="preserve"> yang </w:t>
      </w:r>
      <w:proofErr w:type="spellStart"/>
      <w:r w:rsidR="0019101F" w:rsidRPr="005E3616">
        <w:rPr>
          <w:rFonts w:ascii="Times New Roman" w:hAnsi="Times New Roman" w:cs="Times New Roman"/>
          <w:sz w:val="24"/>
          <w:szCs w:val="24"/>
          <w:lang w:val="en-US"/>
        </w:rPr>
        <w:t>memenuhi</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kriteria</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penelitian</w:t>
      </w:r>
      <w:proofErr w:type="spellEnd"/>
      <w:r w:rsidR="00A865F7" w:rsidRPr="005E3616">
        <w:rPr>
          <w:rFonts w:ascii="Times New Roman" w:hAnsi="Times New Roman" w:cs="Times New Roman"/>
          <w:sz w:val="24"/>
          <w:szCs w:val="24"/>
          <w:lang w:val="en-US"/>
        </w:rPr>
        <w:t>.</w:t>
      </w:r>
      <w:r w:rsidRPr="005E3616">
        <w:rPr>
          <w:rFonts w:ascii="Times New Roman" w:hAnsi="Times New Roman" w:cs="Times New Roman"/>
          <w:sz w:val="24"/>
          <w:szCs w:val="24"/>
          <w:lang w:val="fi-FI"/>
        </w:rPr>
        <w:t xml:space="preserve"> </w:t>
      </w:r>
    </w:p>
    <w:p w14:paraId="397B2F34" w14:textId="74EBAD87" w:rsidR="0019101F" w:rsidRPr="005E3616" w:rsidRDefault="00E575BB" w:rsidP="005E3616">
      <w:pPr>
        <w:ind w:firstLine="567"/>
        <w:jc w:val="both"/>
        <w:rPr>
          <w:rFonts w:ascii="Times New Roman" w:hAnsi="Times New Roman" w:cs="Times New Roman"/>
          <w:sz w:val="24"/>
          <w:szCs w:val="24"/>
          <w:lang w:val="en-US"/>
        </w:rPr>
      </w:pPr>
      <w:r w:rsidRPr="005E3616">
        <w:rPr>
          <w:rFonts w:ascii="Times New Roman" w:hAnsi="Times New Roman" w:cs="Times New Roman"/>
          <w:sz w:val="24"/>
          <w:szCs w:val="24"/>
          <w:lang w:val="fi-FI"/>
        </w:rPr>
        <w:t>J</w:t>
      </w:r>
      <w:r w:rsidR="000C37F1" w:rsidRPr="005E3616">
        <w:rPr>
          <w:rFonts w:ascii="Times New Roman" w:hAnsi="Times New Roman" w:cs="Times New Roman"/>
          <w:sz w:val="24"/>
          <w:szCs w:val="24"/>
          <w:lang w:val="fi-FI"/>
        </w:rPr>
        <w:t>enis data yang digunakan dalam penelitian ini yaitu data</w:t>
      </w:r>
      <w:r w:rsidR="0019101F" w:rsidRPr="005E3616">
        <w:rPr>
          <w:rFonts w:ascii="Times New Roman" w:hAnsi="Times New Roman" w:cs="Times New Roman"/>
          <w:sz w:val="24"/>
          <w:szCs w:val="24"/>
          <w:lang w:val="fi-FI"/>
        </w:rPr>
        <w:t xml:space="preserve"> sekunder</w:t>
      </w:r>
      <w:r w:rsidR="000C37F1" w:rsidRPr="005E3616">
        <w:rPr>
          <w:rFonts w:ascii="Times New Roman" w:hAnsi="Times New Roman" w:cs="Times New Roman"/>
          <w:sz w:val="24"/>
          <w:szCs w:val="24"/>
          <w:lang w:val="fi-FI"/>
        </w:rPr>
        <w:t xml:space="preserve"> yang berbentuk </w:t>
      </w:r>
      <w:r w:rsidR="000C37F1" w:rsidRPr="005E3616">
        <w:rPr>
          <w:rFonts w:ascii="Times New Roman" w:hAnsi="Times New Roman" w:cs="Times New Roman"/>
          <w:sz w:val="24"/>
          <w:szCs w:val="24"/>
          <w:lang w:val="fi-FI"/>
        </w:rPr>
        <w:lastRenderedPageBreak/>
        <w:t xml:space="preserve">kuantitatif. </w:t>
      </w:r>
      <w:r w:rsidR="0019101F" w:rsidRPr="005E3616">
        <w:rPr>
          <w:rFonts w:ascii="Times New Roman" w:hAnsi="Times New Roman" w:cs="Times New Roman"/>
          <w:sz w:val="24"/>
          <w:szCs w:val="24"/>
          <w:lang w:val="en-US"/>
        </w:rPr>
        <w:t xml:space="preserve">Data </w:t>
      </w:r>
      <w:proofErr w:type="spellStart"/>
      <w:r w:rsidR="0019101F" w:rsidRPr="005E3616">
        <w:rPr>
          <w:rFonts w:ascii="Times New Roman" w:hAnsi="Times New Roman" w:cs="Times New Roman"/>
          <w:sz w:val="24"/>
          <w:szCs w:val="24"/>
          <w:lang w:val="en-US"/>
        </w:rPr>
        <w:t>sekunder</w:t>
      </w:r>
      <w:proofErr w:type="spellEnd"/>
      <w:r w:rsidR="0019101F" w:rsidRPr="005E3616">
        <w:rPr>
          <w:rFonts w:ascii="Times New Roman" w:hAnsi="Times New Roman" w:cs="Times New Roman"/>
          <w:sz w:val="24"/>
          <w:szCs w:val="24"/>
          <w:lang w:val="en-US"/>
        </w:rPr>
        <w:t xml:space="preserve"> yang </w:t>
      </w:r>
      <w:proofErr w:type="spellStart"/>
      <w:r w:rsidR="0019101F" w:rsidRPr="005E3616">
        <w:rPr>
          <w:rFonts w:ascii="Times New Roman" w:hAnsi="Times New Roman" w:cs="Times New Roman"/>
          <w:sz w:val="24"/>
          <w:szCs w:val="24"/>
          <w:lang w:val="en-US"/>
        </w:rPr>
        <w:t>digunakan</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dalam</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penelitian</w:t>
      </w:r>
      <w:proofErr w:type="spellEnd"/>
      <w:r w:rsidR="0019101F" w:rsidRPr="005E3616">
        <w:rPr>
          <w:rFonts w:ascii="Times New Roman" w:hAnsi="Times New Roman" w:cs="Times New Roman"/>
          <w:sz w:val="24"/>
          <w:szCs w:val="24"/>
          <w:lang w:val="en-US"/>
        </w:rPr>
        <w:t xml:space="preserve"> ini </w:t>
      </w:r>
      <w:proofErr w:type="spellStart"/>
      <w:r w:rsidR="0019101F" w:rsidRPr="005E3616">
        <w:rPr>
          <w:rFonts w:ascii="Times New Roman" w:hAnsi="Times New Roman" w:cs="Times New Roman"/>
          <w:sz w:val="24"/>
          <w:szCs w:val="24"/>
          <w:lang w:val="en-US"/>
        </w:rPr>
        <w:t>adalah</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laporan</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tahunan</w:t>
      </w:r>
      <w:proofErr w:type="spellEnd"/>
      <w:r w:rsidR="0019101F" w:rsidRPr="005E3616">
        <w:rPr>
          <w:rFonts w:ascii="Times New Roman" w:hAnsi="Times New Roman" w:cs="Times New Roman"/>
          <w:sz w:val="24"/>
          <w:szCs w:val="24"/>
          <w:lang w:val="en-US"/>
        </w:rPr>
        <w:t xml:space="preserve"> dan </w:t>
      </w:r>
      <w:proofErr w:type="spellStart"/>
      <w:r w:rsidR="0019101F" w:rsidRPr="005E3616">
        <w:rPr>
          <w:rFonts w:ascii="Times New Roman" w:hAnsi="Times New Roman" w:cs="Times New Roman"/>
          <w:sz w:val="24"/>
          <w:szCs w:val="24"/>
          <w:lang w:val="en-US"/>
        </w:rPr>
        <w:t>laporan</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keuangan</w:t>
      </w:r>
      <w:proofErr w:type="spellEnd"/>
      <w:r w:rsidR="0019101F" w:rsidRPr="005E3616">
        <w:rPr>
          <w:rFonts w:ascii="Times New Roman" w:hAnsi="Times New Roman" w:cs="Times New Roman"/>
          <w:sz w:val="24"/>
          <w:szCs w:val="24"/>
          <w:lang w:val="en-US"/>
        </w:rPr>
        <w:t xml:space="preserve"> </w:t>
      </w:r>
      <w:proofErr w:type="spellStart"/>
      <w:r w:rsidR="0019101F" w:rsidRPr="005E3616">
        <w:rPr>
          <w:rFonts w:ascii="Times New Roman" w:hAnsi="Times New Roman" w:cs="Times New Roman"/>
          <w:sz w:val="24"/>
          <w:szCs w:val="24"/>
          <w:lang w:val="en-US"/>
        </w:rPr>
        <w:t>perusahaan</w:t>
      </w:r>
      <w:proofErr w:type="spellEnd"/>
      <w:r w:rsidR="0019101F" w:rsidRPr="005E3616">
        <w:rPr>
          <w:rFonts w:ascii="Times New Roman" w:hAnsi="Times New Roman" w:cs="Times New Roman"/>
          <w:sz w:val="24"/>
          <w:szCs w:val="24"/>
          <w:lang w:val="en-US"/>
        </w:rPr>
        <w:t xml:space="preserve"> </w:t>
      </w:r>
      <w:proofErr w:type="spellStart"/>
      <w:r w:rsidR="00FA4EAE">
        <w:rPr>
          <w:rFonts w:ascii="Times New Roman" w:hAnsi="Times New Roman" w:cs="Times New Roman"/>
          <w:sz w:val="24"/>
          <w:szCs w:val="24"/>
          <w:lang w:val="en-US"/>
        </w:rPr>
        <w:t>manufaktur</w:t>
      </w:r>
      <w:proofErr w:type="spellEnd"/>
      <w:r w:rsidR="00FA4EAE" w:rsidRPr="005E3616">
        <w:rPr>
          <w:rFonts w:ascii="Times New Roman" w:hAnsi="Times New Roman" w:cs="Times New Roman"/>
          <w:sz w:val="24"/>
          <w:szCs w:val="24"/>
          <w:lang w:val="en-US"/>
        </w:rPr>
        <w:t xml:space="preserve"> </w:t>
      </w:r>
      <w:r w:rsidR="0019101F" w:rsidRPr="005E3616">
        <w:rPr>
          <w:rFonts w:ascii="Times New Roman" w:hAnsi="Times New Roman" w:cs="Times New Roman"/>
          <w:sz w:val="24"/>
          <w:szCs w:val="24"/>
          <w:lang w:val="en-US"/>
        </w:rPr>
        <w:t xml:space="preserve">yang </w:t>
      </w:r>
      <w:proofErr w:type="spellStart"/>
      <w:r w:rsidR="0019101F" w:rsidRPr="005E3616">
        <w:rPr>
          <w:rFonts w:ascii="Times New Roman" w:hAnsi="Times New Roman" w:cs="Times New Roman"/>
          <w:sz w:val="24"/>
          <w:szCs w:val="24"/>
          <w:lang w:val="en-US"/>
        </w:rPr>
        <w:t>terdaftar</w:t>
      </w:r>
      <w:proofErr w:type="spellEnd"/>
      <w:r w:rsidR="0019101F" w:rsidRPr="005E3616">
        <w:rPr>
          <w:rFonts w:ascii="Times New Roman" w:hAnsi="Times New Roman" w:cs="Times New Roman"/>
          <w:sz w:val="24"/>
          <w:szCs w:val="24"/>
          <w:lang w:val="en-US"/>
        </w:rPr>
        <w:t xml:space="preserve"> di BEI </w:t>
      </w:r>
      <w:proofErr w:type="spellStart"/>
      <w:r w:rsidR="0019101F" w:rsidRPr="005E3616">
        <w:rPr>
          <w:rFonts w:ascii="Times New Roman" w:hAnsi="Times New Roman" w:cs="Times New Roman"/>
          <w:sz w:val="24"/>
          <w:szCs w:val="24"/>
          <w:lang w:val="en-US"/>
        </w:rPr>
        <w:t>tahun</w:t>
      </w:r>
      <w:proofErr w:type="spellEnd"/>
      <w:r w:rsidR="0019101F" w:rsidRPr="005E3616">
        <w:rPr>
          <w:rFonts w:ascii="Times New Roman" w:hAnsi="Times New Roman" w:cs="Times New Roman"/>
          <w:sz w:val="24"/>
          <w:szCs w:val="24"/>
          <w:lang w:val="en-US"/>
        </w:rPr>
        <w:t xml:space="preserve"> 201</w:t>
      </w:r>
      <w:r w:rsidR="00FA4EAE">
        <w:rPr>
          <w:rFonts w:ascii="Times New Roman" w:hAnsi="Times New Roman" w:cs="Times New Roman"/>
          <w:sz w:val="24"/>
          <w:szCs w:val="24"/>
          <w:lang w:val="en-US"/>
        </w:rPr>
        <w:t>8</w:t>
      </w:r>
      <w:r w:rsidR="0019101F" w:rsidRPr="005E3616">
        <w:rPr>
          <w:rFonts w:ascii="Times New Roman" w:hAnsi="Times New Roman" w:cs="Times New Roman"/>
          <w:sz w:val="24"/>
          <w:szCs w:val="24"/>
          <w:lang w:val="en-US"/>
        </w:rPr>
        <w:t xml:space="preserve"> – 202</w:t>
      </w:r>
      <w:r w:rsidR="00FA4EAE">
        <w:rPr>
          <w:rFonts w:ascii="Times New Roman" w:hAnsi="Times New Roman" w:cs="Times New Roman"/>
          <w:sz w:val="24"/>
          <w:szCs w:val="24"/>
          <w:lang w:val="en-US"/>
        </w:rPr>
        <w:t>2</w:t>
      </w:r>
      <w:r w:rsidR="0019101F" w:rsidRPr="005E3616">
        <w:rPr>
          <w:rFonts w:ascii="Times New Roman" w:hAnsi="Times New Roman" w:cs="Times New Roman"/>
          <w:sz w:val="24"/>
          <w:szCs w:val="24"/>
          <w:lang w:val="en-US"/>
        </w:rPr>
        <w:t>.</w:t>
      </w:r>
      <w:r w:rsidR="005E3616">
        <w:rPr>
          <w:rFonts w:ascii="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Teknik</w:t>
      </w:r>
      <w:proofErr w:type="spellEnd"/>
      <w:r w:rsidR="0019101F" w:rsidRPr="005E3616">
        <w:rPr>
          <w:rFonts w:ascii="Times New Roman" w:eastAsia="Times New Roman" w:hAnsi="Times New Roman" w:cs="Times New Roman"/>
          <w:sz w:val="24"/>
          <w:szCs w:val="24"/>
          <w:lang w:val="en-US"/>
        </w:rPr>
        <w:t xml:space="preserve"> </w:t>
      </w:r>
      <w:proofErr w:type="spellStart"/>
      <w:r w:rsidR="005E3616">
        <w:rPr>
          <w:rFonts w:ascii="Times New Roman" w:eastAsia="Times New Roman" w:hAnsi="Times New Roman" w:cs="Times New Roman"/>
          <w:sz w:val="24"/>
          <w:szCs w:val="24"/>
          <w:lang w:val="en-US"/>
        </w:rPr>
        <w:t>a</w:t>
      </w:r>
      <w:r w:rsidR="0019101F" w:rsidRPr="005E3616">
        <w:rPr>
          <w:rFonts w:ascii="Times New Roman" w:eastAsia="Times New Roman" w:hAnsi="Times New Roman" w:cs="Times New Roman"/>
          <w:sz w:val="24"/>
          <w:szCs w:val="24"/>
          <w:lang w:val="en-US"/>
        </w:rPr>
        <w:t>nalisis</w:t>
      </w:r>
      <w:proofErr w:type="spellEnd"/>
      <w:r w:rsidR="0019101F" w:rsidRPr="005E3616">
        <w:rPr>
          <w:rFonts w:ascii="Times New Roman" w:eastAsia="Times New Roman" w:hAnsi="Times New Roman" w:cs="Times New Roman"/>
          <w:sz w:val="24"/>
          <w:szCs w:val="24"/>
          <w:lang w:val="en-US"/>
        </w:rPr>
        <w:t xml:space="preserve"> data yang </w:t>
      </w:r>
      <w:proofErr w:type="spellStart"/>
      <w:r w:rsidR="0019101F" w:rsidRPr="005E3616">
        <w:rPr>
          <w:rFonts w:ascii="Times New Roman" w:eastAsia="Times New Roman" w:hAnsi="Times New Roman" w:cs="Times New Roman"/>
          <w:sz w:val="24"/>
          <w:szCs w:val="24"/>
          <w:lang w:val="en-US"/>
        </w:rPr>
        <w:t>digunakan</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dalam</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penelitian</w:t>
      </w:r>
      <w:proofErr w:type="spellEnd"/>
      <w:r w:rsidR="0019101F" w:rsidRPr="005E3616">
        <w:rPr>
          <w:rFonts w:ascii="Times New Roman" w:eastAsia="Times New Roman" w:hAnsi="Times New Roman" w:cs="Times New Roman"/>
          <w:sz w:val="24"/>
          <w:szCs w:val="24"/>
          <w:lang w:val="en-US"/>
        </w:rPr>
        <w:t xml:space="preserve"> ini </w:t>
      </w:r>
      <w:proofErr w:type="spellStart"/>
      <w:r w:rsidR="0019101F" w:rsidRPr="005E3616">
        <w:rPr>
          <w:rFonts w:ascii="Times New Roman" w:eastAsia="Times New Roman" w:hAnsi="Times New Roman" w:cs="Times New Roman"/>
          <w:sz w:val="24"/>
          <w:szCs w:val="24"/>
          <w:lang w:val="en-US"/>
        </w:rPr>
        <w:t>adalah</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analisis</w:t>
      </w:r>
      <w:proofErr w:type="spellEnd"/>
      <w:r w:rsidR="0019101F" w:rsidRPr="005E3616">
        <w:rPr>
          <w:rFonts w:ascii="Times New Roman" w:eastAsia="Times New Roman" w:hAnsi="Times New Roman" w:cs="Times New Roman"/>
          <w:sz w:val="24"/>
          <w:szCs w:val="24"/>
          <w:lang w:val="en-US"/>
        </w:rPr>
        <w:t xml:space="preserve"> statistic </w:t>
      </w:r>
      <w:proofErr w:type="spellStart"/>
      <w:r w:rsidR="0019101F" w:rsidRPr="005E3616">
        <w:rPr>
          <w:rFonts w:ascii="Times New Roman" w:eastAsia="Times New Roman" w:hAnsi="Times New Roman" w:cs="Times New Roman"/>
          <w:sz w:val="24"/>
          <w:szCs w:val="24"/>
          <w:lang w:val="en-US"/>
        </w:rPr>
        <w:t>deskriptif</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asumsi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klasik</w:t>
      </w:r>
      <w:proofErr w:type="spellEnd"/>
      <w:r w:rsidR="0019101F" w:rsidRPr="005E3616">
        <w:rPr>
          <w:rFonts w:ascii="Times New Roman" w:eastAsia="Times New Roman" w:hAnsi="Times New Roman" w:cs="Times New Roman"/>
          <w:sz w:val="24"/>
          <w:szCs w:val="24"/>
          <w:lang w:val="en-US"/>
        </w:rPr>
        <w:t xml:space="preserve"> yang </w:t>
      </w:r>
      <w:proofErr w:type="spellStart"/>
      <w:r w:rsidR="0019101F" w:rsidRPr="005E3616">
        <w:rPr>
          <w:rFonts w:ascii="Times New Roman" w:eastAsia="Times New Roman" w:hAnsi="Times New Roman" w:cs="Times New Roman"/>
          <w:sz w:val="24"/>
          <w:szCs w:val="24"/>
          <w:lang w:val="en-US"/>
        </w:rPr>
        <w:t>terdiri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dari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normalitas</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heteroskedastisitas</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multikolinearitas</w:t>
      </w:r>
      <w:proofErr w:type="spellEnd"/>
      <w:r w:rsidR="0019101F" w:rsidRPr="005E3616">
        <w:rPr>
          <w:rFonts w:ascii="Times New Roman" w:eastAsia="Times New Roman" w:hAnsi="Times New Roman" w:cs="Times New Roman"/>
          <w:sz w:val="24"/>
          <w:szCs w:val="24"/>
          <w:lang w:val="en-US"/>
        </w:rPr>
        <w:t xml:space="preserve">, dan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autokorelasi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serta</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menggunakan</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uji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analisis</w:t>
      </w:r>
      <w:proofErr w:type="spellEnd"/>
      <w:r w:rsidR="0019101F" w:rsidRPr="005E3616">
        <w:rPr>
          <w:rFonts w:ascii="Times New Roman" w:eastAsia="Times New Roman" w:hAnsi="Times New Roman" w:cs="Times New Roman"/>
          <w:sz w:val="24"/>
          <w:szCs w:val="24"/>
          <w:lang w:val="en-US"/>
        </w:rPr>
        <w:t xml:space="preserve"> linear </w:t>
      </w:r>
      <w:proofErr w:type="spellStart"/>
      <w:r w:rsidR="0019101F" w:rsidRPr="005E3616">
        <w:rPr>
          <w:rFonts w:ascii="Times New Roman" w:eastAsia="Times New Roman" w:hAnsi="Times New Roman" w:cs="Times New Roman"/>
          <w:sz w:val="24"/>
          <w:szCs w:val="24"/>
          <w:lang w:val="en-US"/>
        </w:rPr>
        <w:t>berganda</w:t>
      </w:r>
      <w:proofErr w:type="spellEnd"/>
      <w:r w:rsidR="0019101F" w:rsidRPr="005E3616">
        <w:rPr>
          <w:rFonts w:ascii="Times New Roman" w:eastAsia="Times New Roman" w:hAnsi="Times New Roman" w:cs="Times New Roman"/>
          <w:sz w:val="24"/>
          <w:szCs w:val="24"/>
          <w:lang w:val="en-US"/>
        </w:rPr>
        <w:t xml:space="preserve"> dan </w:t>
      </w:r>
      <w:proofErr w:type="spellStart"/>
      <w:r w:rsidR="0019101F" w:rsidRPr="005E3616">
        <w:rPr>
          <w:rFonts w:ascii="Times New Roman" w:eastAsia="Times New Roman" w:hAnsi="Times New Roman" w:cs="Times New Roman"/>
          <w:sz w:val="24"/>
          <w:szCs w:val="24"/>
          <w:lang w:val="en-US"/>
        </w:rPr>
        <w:t>estimasi</w:t>
      </w:r>
      <w:proofErr w:type="spellEnd"/>
      <w:r w:rsidR="0019101F" w:rsidRPr="005E3616">
        <w:rPr>
          <w:rFonts w:ascii="Times New Roman" w:eastAsia="Times New Roman" w:hAnsi="Times New Roman" w:cs="Times New Roman"/>
          <w:sz w:val="24"/>
          <w:szCs w:val="24"/>
          <w:lang w:val="en-US"/>
        </w:rPr>
        <w:t xml:space="preserve"> </w:t>
      </w:r>
      <w:proofErr w:type="spellStart"/>
      <w:r w:rsidR="0019101F" w:rsidRPr="005E3616">
        <w:rPr>
          <w:rFonts w:ascii="Times New Roman" w:eastAsia="Times New Roman" w:hAnsi="Times New Roman" w:cs="Times New Roman"/>
          <w:sz w:val="24"/>
          <w:szCs w:val="24"/>
          <w:lang w:val="en-US"/>
        </w:rPr>
        <w:t>pemilihan</w:t>
      </w:r>
      <w:proofErr w:type="spellEnd"/>
      <w:r w:rsidR="0019101F" w:rsidRPr="005E3616">
        <w:rPr>
          <w:rFonts w:ascii="Times New Roman" w:eastAsia="Times New Roman" w:hAnsi="Times New Roman" w:cs="Times New Roman"/>
          <w:sz w:val="24"/>
          <w:szCs w:val="24"/>
          <w:lang w:val="en-US"/>
        </w:rPr>
        <w:t xml:space="preserve"> model.</w:t>
      </w:r>
    </w:p>
    <w:p w14:paraId="0ED48CC5" w14:textId="77777777" w:rsidR="006B2DEE" w:rsidRPr="005E3616" w:rsidRDefault="006B2DEE" w:rsidP="00F3775B">
      <w:pPr>
        <w:pStyle w:val="Judul2"/>
        <w:keepNext w:val="0"/>
        <w:keepLines w:val="0"/>
        <w:spacing w:before="0" w:after="0"/>
        <w:jc w:val="both"/>
        <w:rPr>
          <w:rFonts w:ascii="Times New Roman" w:hAnsi="Times New Roman" w:cs="Times New Roman"/>
          <w:b/>
          <w:sz w:val="24"/>
          <w:szCs w:val="24"/>
          <w:lang w:val="en-US"/>
        </w:rPr>
      </w:pPr>
    </w:p>
    <w:p w14:paraId="0B29192B" w14:textId="77777777" w:rsidR="006B2DEE" w:rsidRPr="005E3616" w:rsidRDefault="00424C06" w:rsidP="00F3775B">
      <w:pPr>
        <w:pStyle w:val="Judul2"/>
        <w:keepNext w:val="0"/>
        <w:keepLines w:val="0"/>
        <w:spacing w:before="0" w:after="0"/>
        <w:jc w:val="both"/>
        <w:rPr>
          <w:rFonts w:ascii="Times New Roman" w:hAnsi="Times New Roman" w:cs="Times New Roman"/>
          <w:b/>
          <w:sz w:val="24"/>
          <w:szCs w:val="24"/>
          <w:lang w:val="en-US"/>
        </w:rPr>
      </w:pPr>
      <w:r w:rsidRPr="005E3616">
        <w:rPr>
          <w:rFonts w:ascii="Times New Roman" w:hAnsi="Times New Roman" w:cs="Times New Roman"/>
          <w:b/>
          <w:sz w:val="24"/>
          <w:szCs w:val="24"/>
        </w:rPr>
        <w:t>HASIL DAN PEMBAHASAN</w:t>
      </w:r>
      <w:bookmarkStart w:id="2" w:name="_35csmzlxq2c7" w:colFirst="0" w:colLast="0"/>
      <w:bookmarkEnd w:id="2"/>
    </w:p>
    <w:p w14:paraId="339C962C" w14:textId="3A3462A7" w:rsidR="003E5376" w:rsidRPr="005E3616" w:rsidRDefault="003E5376" w:rsidP="003E5376">
      <w:pPr>
        <w:jc w:val="center"/>
        <w:rPr>
          <w:rFonts w:ascii="Times New Roman" w:hAnsi="Times New Roman" w:cs="Times New Roman"/>
          <w:sz w:val="24"/>
          <w:szCs w:val="24"/>
          <w:lang w:val="en-US"/>
        </w:rPr>
      </w:pPr>
      <w:proofErr w:type="spellStart"/>
      <w:r w:rsidRPr="005E3616">
        <w:rPr>
          <w:rFonts w:ascii="Times New Roman" w:hAnsi="Times New Roman" w:cs="Times New Roman"/>
          <w:sz w:val="24"/>
          <w:szCs w:val="24"/>
          <w:lang w:val="en-US"/>
        </w:rPr>
        <w:t>Tabel</w:t>
      </w:r>
      <w:proofErr w:type="spellEnd"/>
      <w:r w:rsidRPr="005E3616">
        <w:rPr>
          <w:rFonts w:ascii="Times New Roman" w:hAnsi="Times New Roman" w:cs="Times New Roman"/>
          <w:sz w:val="24"/>
          <w:szCs w:val="24"/>
          <w:lang w:val="en-US"/>
        </w:rPr>
        <w:t xml:space="preserve"> 1.1 </w:t>
      </w:r>
      <w:proofErr w:type="spellStart"/>
      <w:r w:rsidRPr="005E3616">
        <w:rPr>
          <w:rFonts w:ascii="Times New Roman" w:hAnsi="Times New Roman" w:cs="Times New Roman"/>
          <w:sz w:val="24"/>
          <w:szCs w:val="24"/>
          <w:lang w:val="en-US"/>
        </w:rPr>
        <w:t>Hasil</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Pengujian</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Hipotesis</w:t>
      </w:r>
      <w:proofErr w:type="spellEnd"/>
    </w:p>
    <w:tbl>
      <w:tblPr>
        <w:tblStyle w:val="KisiTabel"/>
        <w:tblW w:w="5000" w:type="pct"/>
        <w:tblLook w:val="04A0" w:firstRow="1" w:lastRow="0" w:firstColumn="1" w:lastColumn="0" w:noHBand="0" w:noVBand="1"/>
      </w:tblPr>
      <w:tblGrid>
        <w:gridCol w:w="1628"/>
        <w:gridCol w:w="1179"/>
        <w:gridCol w:w="750"/>
        <w:gridCol w:w="1456"/>
      </w:tblGrid>
      <w:tr w:rsidR="00FA4EAE" w:rsidRPr="00FA4EAE" w14:paraId="4D0BD991" w14:textId="77777777" w:rsidTr="005D4A8C">
        <w:tc>
          <w:tcPr>
            <w:tcW w:w="1624" w:type="pct"/>
          </w:tcPr>
          <w:p w14:paraId="62BE0E33"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Variabel</w:t>
            </w:r>
            <w:proofErr w:type="spellEnd"/>
          </w:p>
        </w:tc>
        <w:tc>
          <w:tcPr>
            <w:tcW w:w="1176" w:type="pct"/>
          </w:tcPr>
          <w:p w14:paraId="30339D49"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Koefisien</w:t>
            </w:r>
            <w:proofErr w:type="spellEnd"/>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Regresi</w:t>
            </w:r>
            <w:proofErr w:type="spellEnd"/>
          </w:p>
        </w:tc>
        <w:tc>
          <w:tcPr>
            <w:tcW w:w="748" w:type="pct"/>
          </w:tcPr>
          <w:p w14:paraId="4725BC6E" w14:textId="77777777"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sig.</w:t>
            </w:r>
          </w:p>
        </w:tc>
        <w:tc>
          <w:tcPr>
            <w:tcW w:w="1452" w:type="pct"/>
          </w:tcPr>
          <w:p w14:paraId="0DBAA9AC"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Kesimpulan</w:t>
            </w:r>
            <w:proofErr w:type="spellEnd"/>
          </w:p>
        </w:tc>
      </w:tr>
      <w:tr w:rsidR="00FA4EAE" w:rsidRPr="00FA4EAE" w14:paraId="0D873590" w14:textId="77777777" w:rsidTr="005D4A8C">
        <w:tc>
          <w:tcPr>
            <w:tcW w:w="1624" w:type="pct"/>
          </w:tcPr>
          <w:p w14:paraId="5AA65E59" w14:textId="77777777" w:rsidR="00FA4EAE" w:rsidRPr="00FA4EAE" w:rsidRDefault="00FA4EAE" w:rsidP="00FA4EAE">
            <w:pPr>
              <w:jc w:val="both"/>
              <w:rPr>
                <w:rFonts w:ascii="Times New Roman" w:eastAsia="DengXian" w:hAnsi="Times New Roman" w:cs="Times New Roman"/>
                <w:i/>
                <w:iCs/>
                <w:lang w:val="en-US" w:eastAsia="zh-CN"/>
              </w:rPr>
            </w:pPr>
            <w:r w:rsidRPr="00FA4EAE">
              <w:rPr>
                <w:rFonts w:ascii="Times New Roman" w:eastAsia="DengXian" w:hAnsi="Times New Roman" w:cs="Times New Roman"/>
                <w:i/>
                <w:iCs/>
                <w:lang w:val="en-US" w:eastAsia="zh-CN"/>
              </w:rPr>
              <w:t>Constant</w:t>
            </w:r>
          </w:p>
        </w:tc>
        <w:tc>
          <w:tcPr>
            <w:tcW w:w="1176" w:type="pct"/>
          </w:tcPr>
          <w:p w14:paraId="3B7E71E5" w14:textId="500F9A6C"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-1,677</w:t>
            </w:r>
          </w:p>
        </w:tc>
        <w:tc>
          <w:tcPr>
            <w:tcW w:w="748" w:type="pct"/>
          </w:tcPr>
          <w:p w14:paraId="7CE437CD" w14:textId="20C23B49"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0</w:t>
            </w:r>
            <w:r w:rsidR="005D4A8C">
              <w:rPr>
                <w:rFonts w:ascii="Times New Roman" w:eastAsia="DengXian" w:hAnsi="Times New Roman" w:cs="Times New Roman"/>
                <w:lang w:val="en-US" w:eastAsia="zh-CN"/>
              </w:rPr>
              <w:t>,</w:t>
            </w:r>
            <w:r w:rsidRPr="00FA4EAE">
              <w:rPr>
                <w:rFonts w:ascii="Times New Roman" w:eastAsia="DengXian" w:hAnsi="Times New Roman" w:cs="Times New Roman"/>
                <w:lang w:val="en-US" w:eastAsia="zh-CN"/>
              </w:rPr>
              <w:t>000</w:t>
            </w:r>
          </w:p>
        </w:tc>
        <w:tc>
          <w:tcPr>
            <w:tcW w:w="1452" w:type="pct"/>
          </w:tcPr>
          <w:p w14:paraId="5A3DBCF7" w14:textId="77777777" w:rsidR="00FA4EAE" w:rsidRPr="00FA4EAE" w:rsidRDefault="00FA4EAE" w:rsidP="00FA4EAE">
            <w:pPr>
              <w:jc w:val="both"/>
              <w:rPr>
                <w:rFonts w:ascii="Times New Roman" w:eastAsia="DengXian" w:hAnsi="Times New Roman" w:cs="Times New Roman"/>
                <w:lang w:val="en-US" w:eastAsia="zh-CN"/>
              </w:rPr>
            </w:pPr>
          </w:p>
        </w:tc>
      </w:tr>
      <w:tr w:rsidR="00FA4EAE" w:rsidRPr="00FA4EAE" w14:paraId="392A7A33" w14:textId="77777777" w:rsidTr="005D4A8C">
        <w:tc>
          <w:tcPr>
            <w:tcW w:w="1624" w:type="pct"/>
          </w:tcPr>
          <w:p w14:paraId="171E8306"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Keberagaman</w:t>
            </w:r>
            <w:proofErr w:type="spellEnd"/>
            <w:r w:rsidRPr="00FA4EAE">
              <w:rPr>
                <w:rFonts w:ascii="Times New Roman" w:eastAsia="DengXian" w:hAnsi="Times New Roman" w:cs="Times New Roman"/>
                <w:lang w:val="en-US" w:eastAsia="zh-CN"/>
              </w:rPr>
              <w:t xml:space="preserve"> Gender Dewan </w:t>
            </w:r>
            <w:proofErr w:type="spellStart"/>
            <w:r w:rsidRPr="00FA4EAE">
              <w:rPr>
                <w:rFonts w:ascii="Times New Roman" w:eastAsia="DengXian" w:hAnsi="Times New Roman" w:cs="Times New Roman"/>
                <w:lang w:val="en-US" w:eastAsia="zh-CN"/>
              </w:rPr>
              <w:t>Direksi</w:t>
            </w:r>
            <w:proofErr w:type="spellEnd"/>
            <w:r w:rsidRPr="00FA4EAE">
              <w:rPr>
                <w:rFonts w:ascii="Times New Roman" w:eastAsia="DengXian" w:hAnsi="Times New Roman" w:cs="Times New Roman"/>
                <w:lang w:val="en-US" w:eastAsia="zh-CN"/>
              </w:rPr>
              <w:t xml:space="preserve"> (X1)</w:t>
            </w:r>
          </w:p>
        </w:tc>
        <w:tc>
          <w:tcPr>
            <w:tcW w:w="1176" w:type="pct"/>
          </w:tcPr>
          <w:p w14:paraId="08952904" w14:textId="5BFE33A5"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0,634</w:t>
            </w:r>
          </w:p>
        </w:tc>
        <w:tc>
          <w:tcPr>
            <w:tcW w:w="748" w:type="pct"/>
          </w:tcPr>
          <w:p w14:paraId="5D533BE5" w14:textId="72A484AC"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0,064</w:t>
            </w:r>
          </w:p>
        </w:tc>
        <w:tc>
          <w:tcPr>
            <w:tcW w:w="1452" w:type="pct"/>
          </w:tcPr>
          <w:p w14:paraId="5D2D97EE" w14:textId="77777777"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 xml:space="preserve">H1: </w:t>
            </w:r>
            <w:proofErr w:type="spellStart"/>
            <w:r w:rsidRPr="00FA4EAE">
              <w:rPr>
                <w:rFonts w:ascii="Times New Roman" w:eastAsia="DengXian" w:hAnsi="Times New Roman" w:cs="Times New Roman"/>
                <w:lang w:val="en-US" w:eastAsia="zh-CN"/>
              </w:rPr>
              <w:t>Diterima</w:t>
            </w:r>
            <w:proofErr w:type="spellEnd"/>
          </w:p>
        </w:tc>
      </w:tr>
      <w:tr w:rsidR="00FA4EAE" w:rsidRPr="00FA4EAE" w14:paraId="42508EB4" w14:textId="77777777" w:rsidTr="005D4A8C">
        <w:tc>
          <w:tcPr>
            <w:tcW w:w="1624" w:type="pct"/>
          </w:tcPr>
          <w:p w14:paraId="2D9ED038"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Kepemilikan</w:t>
            </w:r>
            <w:proofErr w:type="spellEnd"/>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Institusional</w:t>
            </w:r>
            <w:proofErr w:type="spellEnd"/>
            <w:r w:rsidRPr="00FA4EAE">
              <w:rPr>
                <w:rFonts w:ascii="Times New Roman" w:eastAsia="DengXian" w:hAnsi="Times New Roman" w:cs="Times New Roman"/>
                <w:lang w:val="en-US" w:eastAsia="zh-CN"/>
              </w:rPr>
              <w:t xml:space="preserve"> (X2)</w:t>
            </w:r>
          </w:p>
        </w:tc>
        <w:tc>
          <w:tcPr>
            <w:tcW w:w="1176" w:type="pct"/>
          </w:tcPr>
          <w:p w14:paraId="40A6B814" w14:textId="4563B9C3"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0,224</w:t>
            </w:r>
          </w:p>
        </w:tc>
        <w:tc>
          <w:tcPr>
            <w:tcW w:w="748" w:type="pct"/>
          </w:tcPr>
          <w:p w14:paraId="56F0B8E5" w14:textId="752351CF"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0,378</w:t>
            </w:r>
          </w:p>
        </w:tc>
        <w:tc>
          <w:tcPr>
            <w:tcW w:w="1452" w:type="pct"/>
          </w:tcPr>
          <w:p w14:paraId="6BF21D07" w14:textId="256FFD88"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H</w:t>
            </w:r>
            <w:r>
              <w:rPr>
                <w:rFonts w:ascii="Times New Roman" w:eastAsia="DengXian" w:hAnsi="Times New Roman" w:cs="Times New Roman"/>
                <w:lang w:val="en-US" w:eastAsia="zh-CN"/>
              </w:rPr>
              <w:t>2</w:t>
            </w:r>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Ditolak</w:t>
            </w:r>
            <w:proofErr w:type="spellEnd"/>
          </w:p>
        </w:tc>
      </w:tr>
      <w:tr w:rsidR="00FA4EAE" w:rsidRPr="00FA4EAE" w14:paraId="27D520FF" w14:textId="77777777" w:rsidTr="005D4A8C">
        <w:tc>
          <w:tcPr>
            <w:tcW w:w="1624" w:type="pct"/>
          </w:tcPr>
          <w:p w14:paraId="277F5E4B"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Kepemilikan</w:t>
            </w:r>
            <w:proofErr w:type="spellEnd"/>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Asing</w:t>
            </w:r>
            <w:proofErr w:type="spellEnd"/>
            <w:r w:rsidRPr="00FA4EAE">
              <w:rPr>
                <w:rFonts w:ascii="Times New Roman" w:eastAsia="DengXian" w:hAnsi="Times New Roman" w:cs="Times New Roman"/>
                <w:lang w:val="en-US" w:eastAsia="zh-CN"/>
              </w:rPr>
              <w:t xml:space="preserve"> (X3)</w:t>
            </w:r>
          </w:p>
        </w:tc>
        <w:tc>
          <w:tcPr>
            <w:tcW w:w="1176" w:type="pct"/>
          </w:tcPr>
          <w:p w14:paraId="5C5120FC" w14:textId="02B814DD"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0,145</w:t>
            </w:r>
          </w:p>
        </w:tc>
        <w:tc>
          <w:tcPr>
            <w:tcW w:w="748" w:type="pct"/>
          </w:tcPr>
          <w:p w14:paraId="2F6B572A" w14:textId="6CEF5B4B"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0,382</w:t>
            </w:r>
          </w:p>
        </w:tc>
        <w:tc>
          <w:tcPr>
            <w:tcW w:w="1452" w:type="pct"/>
          </w:tcPr>
          <w:p w14:paraId="43FBA426" w14:textId="4737D7CC"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H</w:t>
            </w:r>
            <w:r>
              <w:rPr>
                <w:rFonts w:ascii="Times New Roman" w:eastAsia="DengXian" w:hAnsi="Times New Roman" w:cs="Times New Roman"/>
                <w:lang w:val="en-US" w:eastAsia="zh-CN"/>
              </w:rPr>
              <w:t>3</w:t>
            </w:r>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Ditolak</w:t>
            </w:r>
            <w:proofErr w:type="spellEnd"/>
          </w:p>
        </w:tc>
      </w:tr>
      <w:tr w:rsidR="00FA4EAE" w:rsidRPr="00FA4EAE" w14:paraId="3F3E2113" w14:textId="77777777" w:rsidTr="005C3AAB">
        <w:tc>
          <w:tcPr>
            <w:tcW w:w="1624" w:type="pct"/>
          </w:tcPr>
          <w:p w14:paraId="365F8C49" w14:textId="77777777" w:rsidR="00FA4EAE" w:rsidRPr="00FA4EAE" w:rsidRDefault="00FA4EAE" w:rsidP="00FA4EAE">
            <w:pPr>
              <w:jc w:val="both"/>
              <w:rPr>
                <w:rFonts w:ascii="Times New Roman" w:eastAsia="DengXian" w:hAnsi="Times New Roman" w:cs="Times New Roman"/>
                <w:lang w:val="en-US" w:eastAsia="zh-CN"/>
              </w:rPr>
            </w:pPr>
            <w:proofErr w:type="spellStart"/>
            <w:r w:rsidRPr="00FA4EAE">
              <w:rPr>
                <w:rFonts w:ascii="Times New Roman" w:eastAsia="DengXian" w:hAnsi="Times New Roman" w:cs="Times New Roman"/>
                <w:lang w:val="en-US" w:eastAsia="zh-CN"/>
              </w:rPr>
              <w:t>Regulasi</w:t>
            </w:r>
            <w:proofErr w:type="spellEnd"/>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Pemerintah</w:t>
            </w:r>
            <w:proofErr w:type="spellEnd"/>
            <w:r w:rsidRPr="00FA4EAE">
              <w:rPr>
                <w:rFonts w:ascii="Times New Roman" w:eastAsia="DengXian" w:hAnsi="Times New Roman" w:cs="Times New Roman"/>
                <w:lang w:val="en-US" w:eastAsia="zh-CN"/>
              </w:rPr>
              <w:t xml:space="preserve"> (X4)</w:t>
            </w:r>
          </w:p>
        </w:tc>
        <w:tc>
          <w:tcPr>
            <w:tcW w:w="1176" w:type="pct"/>
          </w:tcPr>
          <w:p w14:paraId="0A95A876" w14:textId="020CBD43"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0,247</w:t>
            </w:r>
          </w:p>
        </w:tc>
        <w:tc>
          <w:tcPr>
            <w:tcW w:w="748" w:type="pct"/>
            <w:tcBorders>
              <w:bottom w:val="single" w:sz="4" w:space="0" w:color="auto"/>
            </w:tcBorders>
          </w:tcPr>
          <w:p w14:paraId="2A6C6579" w14:textId="543B82C5" w:rsidR="00FA4EAE" w:rsidRPr="00FA4EAE" w:rsidRDefault="005D4A8C"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0,049</w:t>
            </w:r>
          </w:p>
        </w:tc>
        <w:tc>
          <w:tcPr>
            <w:tcW w:w="1452" w:type="pct"/>
          </w:tcPr>
          <w:p w14:paraId="1B7DAC0D" w14:textId="7B65D32F" w:rsidR="00FA4EAE" w:rsidRPr="00FA4EAE" w:rsidRDefault="00FA4EAE" w:rsidP="00FA4EAE">
            <w:pPr>
              <w:jc w:val="both"/>
              <w:rPr>
                <w:rFonts w:ascii="Times New Roman" w:eastAsia="DengXian" w:hAnsi="Times New Roman" w:cs="Times New Roman"/>
                <w:lang w:val="en-US" w:eastAsia="zh-CN"/>
              </w:rPr>
            </w:pPr>
            <w:r w:rsidRPr="00FA4EAE">
              <w:rPr>
                <w:rFonts w:ascii="Times New Roman" w:eastAsia="DengXian" w:hAnsi="Times New Roman" w:cs="Times New Roman"/>
                <w:lang w:val="en-US" w:eastAsia="zh-CN"/>
              </w:rPr>
              <w:t>H</w:t>
            </w:r>
            <w:r>
              <w:rPr>
                <w:rFonts w:ascii="Times New Roman" w:eastAsia="DengXian" w:hAnsi="Times New Roman" w:cs="Times New Roman"/>
                <w:lang w:val="en-US" w:eastAsia="zh-CN"/>
              </w:rPr>
              <w:t>4</w:t>
            </w:r>
            <w:r w:rsidRPr="00FA4EAE">
              <w:rPr>
                <w:rFonts w:ascii="Times New Roman" w:eastAsia="DengXian" w:hAnsi="Times New Roman" w:cs="Times New Roman"/>
                <w:lang w:val="en-US" w:eastAsia="zh-CN"/>
              </w:rPr>
              <w:t xml:space="preserve">: </w:t>
            </w:r>
            <w:proofErr w:type="spellStart"/>
            <w:r w:rsidRPr="00FA4EAE">
              <w:rPr>
                <w:rFonts w:ascii="Times New Roman" w:eastAsia="DengXian" w:hAnsi="Times New Roman" w:cs="Times New Roman"/>
                <w:lang w:val="en-US" w:eastAsia="zh-CN"/>
              </w:rPr>
              <w:t>Diterima</w:t>
            </w:r>
            <w:proofErr w:type="spellEnd"/>
          </w:p>
        </w:tc>
      </w:tr>
      <w:tr w:rsidR="005C3AAB" w:rsidRPr="00FA4EAE" w14:paraId="1698FAF4" w14:textId="77777777" w:rsidTr="005C3AAB">
        <w:trPr>
          <w:trHeight w:val="97"/>
        </w:trPr>
        <w:tc>
          <w:tcPr>
            <w:tcW w:w="1624" w:type="pct"/>
          </w:tcPr>
          <w:p w14:paraId="371B8D56" w14:textId="17BCCF7B" w:rsidR="005C3AAB" w:rsidRPr="00FA4EAE" w:rsidRDefault="005C3AAB" w:rsidP="00FA4EAE">
            <w:pPr>
              <w:jc w:val="both"/>
              <w:rPr>
                <w:rFonts w:ascii="Times New Roman" w:eastAsia="DengXian" w:hAnsi="Times New Roman" w:cs="Times New Roman"/>
                <w:lang w:val="en-US" w:eastAsia="zh-CN"/>
              </w:rPr>
            </w:pPr>
            <w:r>
              <w:rPr>
                <w:rFonts w:ascii="Times New Roman" w:eastAsia="DengXian" w:hAnsi="Times New Roman" w:cs="Times New Roman"/>
                <w:lang w:val="en-US" w:eastAsia="zh-CN"/>
              </w:rPr>
              <w:t>R-Square</w:t>
            </w:r>
            <w:r w:rsidR="00337308">
              <w:rPr>
                <w:rFonts w:ascii="Times New Roman" w:eastAsia="DengXian" w:hAnsi="Times New Roman" w:cs="Times New Roman"/>
                <w:lang w:val="en-US" w:eastAsia="zh-CN"/>
              </w:rPr>
              <w:t xml:space="preserve"> = 17,6 %</w:t>
            </w:r>
          </w:p>
        </w:tc>
        <w:tc>
          <w:tcPr>
            <w:tcW w:w="3376" w:type="pct"/>
            <w:gridSpan w:val="3"/>
          </w:tcPr>
          <w:p w14:paraId="65D424E9" w14:textId="43CA68FD" w:rsidR="005C3AAB" w:rsidRPr="00FA4EAE" w:rsidRDefault="005A277D" w:rsidP="005A277D">
            <w:pPr>
              <w:rPr>
                <w:rFonts w:ascii="Times New Roman" w:eastAsia="DengXian" w:hAnsi="Times New Roman" w:cs="Times New Roman"/>
                <w:lang w:val="en-US" w:eastAsia="zh-CN"/>
              </w:rPr>
            </w:pPr>
            <w:r>
              <w:rPr>
                <w:rFonts w:ascii="Times New Roman" w:eastAsia="DengXian" w:hAnsi="Times New Roman" w:cs="Times New Roman"/>
                <w:lang w:val="en-US" w:eastAsia="zh-CN"/>
              </w:rPr>
              <w:t>Sig f = 1,9 %</w:t>
            </w:r>
          </w:p>
        </w:tc>
      </w:tr>
    </w:tbl>
    <w:p w14:paraId="24B93EDD" w14:textId="632880DE" w:rsidR="000C37F1" w:rsidRPr="005E3616" w:rsidRDefault="00E94095" w:rsidP="00F3775B">
      <w:pPr>
        <w:jc w:val="both"/>
        <w:rPr>
          <w:rFonts w:ascii="Times New Roman" w:eastAsia="DengXian" w:hAnsi="Times New Roman" w:cs="Times New Roman"/>
          <w:lang w:val="en-US" w:eastAsia="zh-CN"/>
        </w:rPr>
      </w:pPr>
      <w:proofErr w:type="spellStart"/>
      <w:r w:rsidRPr="005E3616">
        <w:rPr>
          <w:rFonts w:ascii="Times New Roman" w:eastAsia="DengXian" w:hAnsi="Times New Roman" w:cs="Times New Roman"/>
          <w:lang w:val="en-US" w:eastAsia="zh-CN"/>
        </w:rPr>
        <w:t>Sumber</w:t>
      </w:r>
      <w:proofErr w:type="spellEnd"/>
      <w:r w:rsidRPr="005E3616">
        <w:rPr>
          <w:rFonts w:ascii="Times New Roman" w:eastAsia="DengXian" w:hAnsi="Times New Roman" w:cs="Times New Roman"/>
          <w:lang w:val="en-US" w:eastAsia="zh-CN"/>
        </w:rPr>
        <w:t xml:space="preserve">: </w:t>
      </w:r>
      <w:proofErr w:type="spellStart"/>
      <w:r w:rsidRPr="005E3616">
        <w:rPr>
          <w:rFonts w:ascii="Times New Roman" w:eastAsia="DengXian" w:hAnsi="Times New Roman" w:cs="Times New Roman"/>
          <w:lang w:val="en-US" w:eastAsia="zh-CN"/>
        </w:rPr>
        <w:t>Olahan</w:t>
      </w:r>
      <w:proofErr w:type="spellEnd"/>
      <w:r w:rsidRPr="005E3616">
        <w:rPr>
          <w:rFonts w:ascii="Times New Roman" w:eastAsia="DengXian" w:hAnsi="Times New Roman" w:cs="Times New Roman"/>
          <w:lang w:val="en-US" w:eastAsia="zh-CN"/>
        </w:rPr>
        <w:t xml:space="preserve"> data  </w:t>
      </w:r>
      <w:r w:rsidR="00E838D8">
        <w:rPr>
          <w:rFonts w:ascii="Times New Roman" w:eastAsia="DengXian" w:hAnsi="Times New Roman" w:cs="Times New Roman"/>
          <w:lang w:val="en-US" w:eastAsia="zh-CN"/>
        </w:rPr>
        <w:t>SPSS 25</w:t>
      </w:r>
    </w:p>
    <w:p w14:paraId="32490A26" w14:textId="20DC4514" w:rsidR="00B22D97" w:rsidRPr="005E3616" w:rsidRDefault="004D64D9" w:rsidP="00B22D97">
      <w:pPr>
        <w:ind w:firstLine="567"/>
        <w:jc w:val="both"/>
        <w:rPr>
          <w:rFonts w:ascii="Times New Roman" w:hAnsi="Times New Roman" w:cs="Times New Roman"/>
          <w:sz w:val="24"/>
          <w:szCs w:val="24"/>
          <w:lang w:val="en-US"/>
        </w:rPr>
      </w:pPr>
      <w:proofErr w:type="spellStart"/>
      <w:r w:rsidRPr="005E3616">
        <w:rPr>
          <w:rFonts w:ascii="Times New Roman" w:hAnsi="Times New Roman" w:cs="Times New Roman"/>
          <w:sz w:val="24"/>
          <w:szCs w:val="24"/>
          <w:lang w:val="en-US"/>
        </w:rPr>
        <w:t>Berdasarkan</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tabel</w:t>
      </w:r>
      <w:proofErr w:type="spellEnd"/>
      <w:r w:rsidRPr="005E3616">
        <w:rPr>
          <w:rFonts w:ascii="Times New Roman" w:hAnsi="Times New Roman" w:cs="Times New Roman"/>
          <w:sz w:val="24"/>
          <w:szCs w:val="24"/>
          <w:lang w:val="en-US"/>
        </w:rPr>
        <w:t xml:space="preserve"> di </w:t>
      </w:r>
      <w:proofErr w:type="spellStart"/>
      <w:r w:rsidRPr="005E3616">
        <w:rPr>
          <w:rFonts w:ascii="Times New Roman" w:hAnsi="Times New Roman" w:cs="Times New Roman"/>
          <w:sz w:val="24"/>
          <w:szCs w:val="24"/>
          <w:lang w:val="en-US"/>
        </w:rPr>
        <w:t>atas</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menunjukkan</w:t>
      </w:r>
      <w:proofErr w:type="spellEnd"/>
      <w:r w:rsidRPr="005E3616">
        <w:rPr>
          <w:rFonts w:ascii="Times New Roman" w:hAnsi="Times New Roman" w:cs="Times New Roman"/>
          <w:sz w:val="24"/>
          <w:szCs w:val="24"/>
          <w:lang w:val="en-US"/>
        </w:rPr>
        <w:t xml:space="preserve"> </w:t>
      </w:r>
      <w:r w:rsidR="00B22D97" w:rsidRPr="005E3616">
        <w:rPr>
          <w:rFonts w:ascii="Times New Roman" w:hAnsi="Times New Roman" w:cs="Times New Roman"/>
          <w:sz w:val="24"/>
          <w:szCs w:val="24"/>
        </w:rPr>
        <w:t>hasil uji koefisin determinasi (R²) dapat dilihat bahwa nilai R Square sebesar</w:t>
      </w:r>
      <w:r w:rsidR="00B22D97" w:rsidRPr="005E3616">
        <w:rPr>
          <w:rFonts w:ascii="Times New Roman" w:hAnsi="Times New Roman" w:cs="Times New Roman"/>
          <w:sz w:val="24"/>
          <w:szCs w:val="24"/>
          <w:lang w:val="en-US"/>
        </w:rPr>
        <w:t xml:space="preserve"> 0,</w:t>
      </w:r>
      <w:r w:rsidR="00E838D8">
        <w:rPr>
          <w:rFonts w:ascii="Times New Roman" w:hAnsi="Times New Roman" w:cs="Times New Roman"/>
          <w:sz w:val="24"/>
          <w:szCs w:val="24"/>
          <w:lang w:val="en-US"/>
        </w:rPr>
        <w:t>176</w:t>
      </w:r>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atau</w:t>
      </w:r>
      <w:proofErr w:type="spellEnd"/>
      <w:r w:rsidR="00B22D97" w:rsidRPr="005E3616">
        <w:rPr>
          <w:rFonts w:ascii="Times New Roman" w:hAnsi="Times New Roman" w:cs="Times New Roman"/>
          <w:sz w:val="24"/>
          <w:szCs w:val="24"/>
          <w:lang w:val="en-US"/>
        </w:rPr>
        <w:t xml:space="preserve"> </w:t>
      </w:r>
      <w:r w:rsidR="00E838D8">
        <w:rPr>
          <w:rFonts w:ascii="Times New Roman" w:hAnsi="Times New Roman" w:cs="Times New Roman"/>
          <w:sz w:val="24"/>
          <w:szCs w:val="24"/>
          <w:lang w:val="en-US"/>
        </w:rPr>
        <w:t>17,6</w:t>
      </w:r>
      <w:r w:rsidR="00B22D97" w:rsidRPr="005E3616">
        <w:rPr>
          <w:rFonts w:ascii="Times New Roman" w:hAnsi="Times New Roman" w:cs="Times New Roman"/>
          <w:sz w:val="24"/>
          <w:szCs w:val="24"/>
          <w:lang w:val="en-US"/>
        </w:rPr>
        <w:t xml:space="preserve">%. Hal ini </w:t>
      </w:r>
      <w:proofErr w:type="spellStart"/>
      <w:r w:rsidR="00B22D97" w:rsidRPr="005E3616">
        <w:rPr>
          <w:rFonts w:ascii="Times New Roman" w:hAnsi="Times New Roman" w:cs="Times New Roman"/>
          <w:sz w:val="24"/>
          <w:szCs w:val="24"/>
          <w:lang w:val="en-US"/>
        </w:rPr>
        <w:t>menunjukkan</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bahwa</w:t>
      </w:r>
      <w:proofErr w:type="spellEnd"/>
      <w:r w:rsidR="00E838D8">
        <w:rPr>
          <w:rFonts w:ascii="Times New Roman" w:hAnsi="Times New Roman" w:cs="Times New Roman"/>
          <w:sz w:val="24"/>
          <w:szCs w:val="24"/>
          <w:lang w:val="en-US"/>
        </w:rPr>
        <w:t xml:space="preserve"> 17,6</w:t>
      </w:r>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variabel</w:t>
      </w:r>
      <w:proofErr w:type="spellEnd"/>
      <w:r w:rsidR="00B22D97"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pengungkapan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informasi</w:t>
      </w:r>
      <w:proofErr w:type="spellEnd"/>
      <w:r w:rsidR="00E838D8">
        <w:rPr>
          <w:rFonts w:ascii="Times New Roman" w:hAnsi="Times New Roman" w:cs="Times New Roman"/>
          <w:sz w:val="24"/>
          <w:szCs w:val="24"/>
          <w:lang w:val="en-US"/>
        </w:rPr>
        <w:t xml:space="preserve"> akuntansi </w:t>
      </w:r>
      <w:proofErr w:type="spellStart"/>
      <w:r w:rsidR="00E838D8">
        <w:rPr>
          <w:rFonts w:ascii="Times New Roman" w:hAnsi="Times New Roman" w:cs="Times New Roman"/>
          <w:sz w:val="24"/>
          <w:szCs w:val="24"/>
          <w:lang w:val="en-US"/>
        </w:rPr>
        <w:t>lingkungan</w:t>
      </w:r>
      <w:proofErr w:type="spellEnd"/>
      <w:r w:rsidR="00E838D8"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dipengaruhi</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oleh</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variabel</w:t>
      </w:r>
      <w:proofErr w:type="spellEnd"/>
      <w:r w:rsidR="00B22D97"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keberagaman</w:t>
      </w:r>
      <w:proofErr w:type="spellEnd"/>
      <w:r w:rsidR="00E838D8">
        <w:rPr>
          <w:rFonts w:ascii="Times New Roman" w:hAnsi="Times New Roman" w:cs="Times New Roman"/>
          <w:sz w:val="24"/>
          <w:szCs w:val="24"/>
          <w:lang w:val="en-US"/>
        </w:rPr>
        <w:t xml:space="preserve"> gender </w:t>
      </w:r>
      <w:proofErr w:type="spellStart"/>
      <w:r w:rsidR="00E838D8">
        <w:rPr>
          <w:rFonts w:ascii="Times New Roman" w:hAnsi="Times New Roman" w:cs="Times New Roman"/>
          <w:sz w:val="24"/>
          <w:szCs w:val="24"/>
          <w:lang w:val="en-US"/>
        </w:rPr>
        <w:t>dewan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direksi</w:t>
      </w:r>
      <w:proofErr w:type="spellEnd"/>
      <w:r w:rsidR="000671E0">
        <w:rPr>
          <w:rFonts w:ascii="Times New Roman" w:hAnsi="Times New Roman" w:cs="Times New Roman"/>
          <w:sz w:val="24"/>
          <w:szCs w:val="24"/>
          <w:lang w:val="en-US"/>
        </w:rPr>
        <w:t xml:space="preserve"> dan </w:t>
      </w:r>
      <w:proofErr w:type="spellStart"/>
      <w:r w:rsidR="000671E0">
        <w:rPr>
          <w:rFonts w:ascii="Times New Roman" w:hAnsi="Times New Roman" w:cs="Times New Roman"/>
          <w:sz w:val="24"/>
          <w:szCs w:val="24"/>
          <w:lang w:val="en-US"/>
        </w:rPr>
        <w:t>regulasi</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pemerintah</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sedangkan</w:t>
      </w:r>
      <w:proofErr w:type="spellEnd"/>
      <w:r w:rsidR="00B22D97" w:rsidRPr="005E3616">
        <w:rPr>
          <w:rFonts w:ascii="Times New Roman" w:hAnsi="Times New Roman" w:cs="Times New Roman"/>
          <w:sz w:val="24"/>
          <w:szCs w:val="24"/>
          <w:lang w:val="en-US"/>
        </w:rPr>
        <w:t xml:space="preserve"> </w:t>
      </w:r>
      <w:r w:rsidR="000671E0">
        <w:rPr>
          <w:rFonts w:ascii="Times New Roman" w:hAnsi="Times New Roman" w:cs="Times New Roman"/>
          <w:sz w:val="24"/>
          <w:szCs w:val="24"/>
          <w:lang w:val="en-US"/>
        </w:rPr>
        <w:t>82,4</w:t>
      </w:r>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variabel</w:t>
      </w:r>
      <w:proofErr w:type="spellEnd"/>
      <w:r w:rsidR="00B22D97" w:rsidRPr="005E3616">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pengungkapan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informasi</w:t>
      </w:r>
      <w:proofErr w:type="spellEnd"/>
      <w:r w:rsidR="000671E0">
        <w:rPr>
          <w:rFonts w:ascii="Times New Roman" w:hAnsi="Times New Roman" w:cs="Times New Roman"/>
          <w:sz w:val="24"/>
          <w:szCs w:val="24"/>
          <w:lang w:val="en-US"/>
        </w:rPr>
        <w:t xml:space="preserve"> akuntansi </w:t>
      </w:r>
      <w:proofErr w:type="spellStart"/>
      <w:r w:rsidR="000671E0">
        <w:rPr>
          <w:rFonts w:ascii="Times New Roman" w:hAnsi="Times New Roman" w:cs="Times New Roman"/>
          <w:sz w:val="24"/>
          <w:szCs w:val="24"/>
          <w:lang w:val="en-US"/>
        </w:rPr>
        <w:t>lingkungan</w:t>
      </w:r>
      <w:proofErr w:type="spellEnd"/>
      <w:r w:rsidR="000671E0"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dipengaruhi</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oleh</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variabel-variabel</w:t>
      </w:r>
      <w:proofErr w:type="spellEnd"/>
      <w:r w:rsidR="00B22D97" w:rsidRPr="005E3616">
        <w:rPr>
          <w:rFonts w:ascii="Times New Roman" w:hAnsi="Times New Roman" w:cs="Times New Roman"/>
          <w:sz w:val="24"/>
          <w:szCs w:val="24"/>
          <w:lang w:val="en-US"/>
        </w:rPr>
        <w:t xml:space="preserve"> lain yang </w:t>
      </w:r>
      <w:proofErr w:type="spellStart"/>
      <w:r w:rsidR="00B22D97" w:rsidRPr="005E3616">
        <w:rPr>
          <w:rFonts w:ascii="Times New Roman" w:hAnsi="Times New Roman" w:cs="Times New Roman"/>
          <w:sz w:val="24"/>
          <w:szCs w:val="24"/>
          <w:lang w:val="en-US"/>
        </w:rPr>
        <w:t>tidak</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digunkan</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sebagai</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variabel</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independen</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pada</w:t>
      </w:r>
      <w:proofErr w:type="spellEnd"/>
      <w:r w:rsidR="00B22D97" w:rsidRPr="005E3616">
        <w:rPr>
          <w:rFonts w:ascii="Times New Roman" w:hAnsi="Times New Roman" w:cs="Times New Roman"/>
          <w:sz w:val="24"/>
          <w:szCs w:val="24"/>
          <w:lang w:val="en-US"/>
        </w:rPr>
        <w:t xml:space="preserve"> </w:t>
      </w:r>
      <w:proofErr w:type="spellStart"/>
      <w:r w:rsidR="00B22D97" w:rsidRPr="005E3616">
        <w:rPr>
          <w:rFonts w:ascii="Times New Roman" w:hAnsi="Times New Roman" w:cs="Times New Roman"/>
          <w:sz w:val="24"/>
          <w:szCs w:val="24"/>
          <w:lang w:val="en-US"/>
        </w:rPr>
        <w:t>penelitian</w:t>
      </w:r>
      <w:proofErr w:type="spellEnd"/>
      <w:r w:rsidR="00B22D97" w:rsidRPr="005E3616">
        <w:rPr>
          <w:rFonts w:ascii="Times New Roman" w:hAnsi="Times New Roman" w:cs="Times New Roman"/>
          <w:sz w:val="24"/>
          <w:szCs w:val="24"/>
          <w:lang w:val="en-US"/>
        </w:rPr>
        <w:t xml:space="preserve"> ini. </w:t>
      </w:r>
      <w:r w:rsidR="00B22D97" w:rsidRPr="005E3616">
        <w:rPr>
          <w:rFonts w:ascii="Times New Roman" w:hAnsi="Times New Roman" w:cs="Times New Roman"/>
          <w:sz w:val="24"/>
          <w:szCs w:val="24"/>
        </w:rPr>
        <w:t>Perolehan nila</w:t>
      </w:r>
      <w:r w:rsidR="00B22D97" w:rsidRPr="005E3616">
        <w:rPr>
          <w:rFonts w:ascii="Times New Roman" w:hAnsi="Times New Roman" w:cs="Times New Roman"/>
          <w:sz w:val="24"/>
          <w:szCs w:val="24"/>
          <w:lang w:val="en-US"/>
        </w:rPr>
        <w:t xml:space="preserve">i </w:t>
      </w:r>
      <w:r w:rsidR="00B22D97" w:rsidRPr="005E3616">
        <w:rPr>
          <w:rFonts w:ascii="Times New Roman" w:hAnsi="Times New Roman" w:cs="Times New Roman"/>
          <w:sz w:val="24"/>
          <w:szCs w:val="24"/>
        </w:rPr>
        <w:t>probability F statistic sebesar</w:t>
      </w:r>
      <w:r w:rsidR="00B22D97" w:rsidRPr="005E3616">
        <w:rPr>
          <w:rFonts w:ascii="Times New Roman" w:hAnsi="Times New Roman" w:cs="Times New Roman"/>
          <w:sz w:val="24"/>
          <w:szCs w:val="24"/>
          <w:lang w:val="en-US"/>
        </w:rPr>
        <w:t xml:space="preserve"> 0,</w:t>
      </w:r>
      <w:r w:rsidR="000671E0">
        <w:rPr>
          <w:rFonts w:ascii="Times New Roman" w:hAnsi="Times New Roman" w:cs="Times New Roman"/>
          <w:sz w:val="24"/>
          <w:szCs w:val="24"/>
          <w:lang w:val="en-US"/>
        </w:rPr>
        <w:t>019</w:t>
      </w:r>
      <w:r w:rsidR="00B22D97" w:rsidRPr="005E3616">
        <w:rPr>
          <w:rFonts w:ascii="Times New Roman" w:hAnsi="Times New Roman" w:cs="Times New Roman"/>
          <w:sz w:val="24"/>
          <w:szCs w:val="24"/>
          <w:lang w:val="en-US"/>
        </w:rPr>
        <w:t xml:space="preserve">. </w:t>
      </w:r>
      <w:r w:rsidR="00B22D97" w:rsidRPr="005E3616">
        <w:rPr>
          <w:rFonts w:ascii="Times New Roman" w:hAnsi="Times New Roman" w:cs="Times New Roman"/>
          <w:sz w:val="24"/>
          <w:szCs w:val="24"/>
        </w:rPr>
        <w:t>Hasil uji statistik F dengan nilai 0,0</w:t>
      </w:r>
      <w:r w:rsidR="000671E0">
        <w:rPr>
          <w:rFonts w:ascii="Times New Roman" w:hAnsi="Times New Roman" w:cs="Times New Roman"/>
          <w:sz w:val="24"/>
          <w:szCs w:val="24"/>
          <w:lang w:val="en-US"/>
        </w:rPr>
        <w:t>19</w:t>
      </w:r>
      <w:r w:rsidR="00B22D97" w:rsidRPr="005E3616">
        <w:rPr>
          <w:rFonts w:ascii="Times New Roman" w:hAnsi="Times New Roman" w:cs="Times New Roman"/>
          <w:sz w:val="24"/>
          <w:szCs w:val="24"/>
        </w:rPr>
        <w:t xml:space="preserve"> </w:t>
      </w:r>
      <w:r w:rsidR="000671E0">
        <w:rPr>
          <w:rFonts w:ascii="Times New Roman" w:hAnsi="Times New Roman" w:cs="Times New Roman"/>
          <w:sz w:val="24"/>
          <w:szCs w:val="24"/>
          <w:lang w:val="en-US"/>
        </w:rPr>
        <w:t>&lt;</w:t>
      </w:r>
      <w:r w:rsidR="00B22D97" w:rsidRPr="005E3616">
        <w:rPr>
          <w:rFonts w:ascii="Times New Roman" w:hAnsi="Times New Roman" w:cs="Times New Roman"/>
          <w:sz w:val="24"/>
          <w:szCs w:val="24"/>
        </w:rPr>
        <w:t xml:space="preserve"> 0,05 dengan ini dapat disimpulkan bahwa variabel independen secara simultan memiliki pengaruh terhadap variabel dependen</w:t>
      </w:r>
      <w:r w:rsidR="00B22D97" w:rsidRPr="005E3616">
        <w:rPr>
          <w:rFonts w:ascii="Times New Roman" w:hAnsi="Times New Roman" w:cs="Times New Roman"/>
          <w:sz w:val="24"/>
          <w:szCs w:val="24"/>
          <w:lang w:val="en-US"/>
        </w:rPr>
        <w:t>.</w:t>
      </w:r>
    </w:p>
    <w:p w14:paraId="22183C00" w14:textId="6A9D8969" w:rsidR="000C37F1" w:rsidRPr="005E3616" w:rsidRDefault="00B22D97" w:rsidP="000671E0">
      <w:pPr>
        <w:ind w:firstLine="567"/>
        <w:jc w:val="both"/>
        <w:rPr>
          <w:rFonts w:ascii="Times New Roman" w:hAnsi="Times New Roman" w:cs="Times New Roman"/>
          <w:sz w:val="24"/>
          <w:szCs w:val="24"/>
          <w:lang w:val="en-US"/>
        </w:rPr>
      </w:pPr>
      <w:r w:rsidRPr="005E3616">
        <w:rPr>
          <w:rFonts w:ascii="Times New Roman" w:hAnsi="Times New Roman" w:cs="Times New Roman"/>
          <w:sz w:val="24"/>
          <w:szCs w:val="24"/>
        </w:rPr>
        <w:t xml:space="preserve">Berdasarkan hasil pengujian hipotesis pada tabel 1.1, dapat diketahui bahwa </w:t>
      </w:r>
      <w:proofErr w:type="spellStart"/>
      <w:r w:rsidR="000671E0">
        <w:rPr>
          <w:rFonts w:ascii="Times New Roman" w:hAnsi="Times New Roman" w:cs="Times New Roman"/>
          <w:sz w:val="24"/>
          <w:szCs w:val="24"/>
          <w:lang w:val="en-US"/>
        </w:rPr>
        <w:t>keberagaman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dewan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direksi</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memiliki</w:t>
      </w:r>
      <w:proofErr w:type="spellEnd"/>
      <w:r w:rsidRPr="005E3616">
        <w:rPr>
          <w:rFonts w:ascii="Times New Roman" w:hAnsi="Times New Roman" w:cs="Times New Roman"/>
          <w:sz w:val="24"/>
          <w:szCs w:val="24"/>
          <w:lang w:val="en-US"/>
        </w:rPr>
        <w:t xml:space="preserve"> </w:t>
      </w:r>
      <w:proofErr w:type="spellStart"/>
      <w:r w:rsidR="005E3616" w:rsidRPr="005E3616">
        <w:rPr>
          <w:rFonts w:ascii="Times New Roman" w:hAnsi="Times New Roman" w:cs="Times New Roman"/>
          <w:sz w:val="24"/>
          <w:szCs w:val="24"/>
          <w:lang w:val="en-US"/>
        </w:rPr>
        <w:t>nilai</w:t>
      </w:r>
      <w:proofErr w:type="spellEnd"/>
      <w:r w:rsidR="005E3616" w:rsidRPr="005E3616">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signifikansi</w:t>
      </w:r>
      <w:proofErr w:type="spellEnd"/>
      <w:r w:rsidR="004D64D9" w:rsidRPr="005E3616">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sebesar</w:t>
      </w:r>
      <w:proofErr w:type="spellEnd"/>
      <w:r w:rsidR="004D64D9" w:rsidRPr="005E3616">
        <w:rPr>
          <w:rFonts w:ascii="Times New Roman" w:hAnsi="Times New Roman" w:cs="Times New Roman"/>
          <w:sz w:val="24"/>
          <w:szCs w:val="24"/>
          <w:lang w:val="en-US"/>
        </w:rPr>
        <w:t xml:space="preserve"> 0,</w:t>
      </w:r>
      <w:r w:rsidR="005D4A8C">
        <w:rPr>
          <w:rFonts w:ascii="Times New Roman" w:hAnsi="Times New Roman" w:cs="Times New Roman"/>
          <w:sz w:val="24"/>
          <w:szCs w:val="24"/>
          <w:lang w:val="en-US"/>
        </w:rPr>
        <w:t>064</w:t>
      </w:r>
      <w:r w:rsidR="005E3616" w:rsidRPr="005E3616">
        <w:rPr>
          <w:rFonts w:ascii="Times New Roman" w:hAnsi="Times New Roman" w:cs="Times New Roman"/>
          <w:sz w:val="24"/>
          <w:szCs w:val="24"/>
          <w:lang w:val="en-US"/>
        </w:rPr>
        <w:t>,</w:t>
      </w:r>
      <w:r w:rsidR="000671E0">
        <w:rPr>
          <w:rFonts w:ascii="Times New Roman" w:hAnsi="Times New Roman" w:cs="Times New Roman"/>
          <w:sz w:val="24"/>
          <w:szCs w:val="24"/>
          <w:lang w:val="en-US"/>
        </w:rPr>
        <w:t xml:space="preserve"> </w:t>
      </w:r>
      <w:r w:rsidR="004D64D9" w:rsidRPr="005E3616">
        <w:rPr>
          <w:rFonts w:ascii="Times New Roman" w:hAnsi="Times New Roman" w:cs="Times New Roman"/>
          <w:sz w:val="24"/>
          <w:szCs w:val="24"/>
          <w:lang w:val="en-US"/>
        </w:rPr>
        <w:t>dan</w:t>
      </w:r>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regulasi</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pemerintah</w:t>
      </w:r>
      <w:proofErr w:type="spellEnd"/>
      <w:r w:rsidR="000671E0">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sebesar</w:t>
      </w:r>
      <w:proofErr w:type="spellEnd"/>
      <w:r w:rsidR="004D64D9" w:rsidRPr="005E3616">
        <w:rPr>
          <w:rFonts w:ascii="Times New Roman" w:hAnsi="Times New Roman" w:cs="Times New Roman"/>
          <w:sz w:val="24"/>
          <w:szCs w:val="24"/>
          <w:lang w:val="en-US"/>
        </w:rPr>
        <w:t xml:space="preserve"> 0,</w:t>
      </w:r>
      <w:r w:rsidR="005D4A8C">
        <w:rPr>
          <w:rFonts w:ascii="Times New Roman" w:hAnsi="Times New Roman" w:cs="Times New Roman"/>
          <w:sz w:val="24"/>
          <w:szCs w:val="24"/>
          <w:lang w:val="en-US"/>
        </w:rPr>
        <w:t>049</w:t>
      </w:r>
      <w:r w:rsidR="004D64D9" w:rsidRPr="005E3616">
        <w:rPr>
          <w:rFonts w:ascii="Times New Roman" w:hAnsi="Times New Roman" w:cs="Times New Roman"/>
          <w:sz w:val="24"/>
          <w:szCs w:val="24"/>
          <w:lang w:val="en-US"/>
        </w:rPr>
        <w:t xml:space="preserve">. Hal ini </w:t>
      </w:r>
      <w:proofErr w:type="spellStart"/>
      <w:r w:rsidR="004D64D9" w:rsidRPr="005E3616">
        <w:rPr>
          <w:rFonts w:ascii="Times New Roman" w:hAnsi="Times New Roman" w:cs="Times New Roman"/>
          <w:sz w:val="24"/>
          <w:szCs w:val="24"/>
          <w:lang w:val="en-US"/>
        </w:rPr>
        <w:t>menunjukkan</w:t>
      </w:r>
      <w:proofErr w:type="spellEnd"/>
      <w:r w:rsidR="004D64D9" w:rsidRPr="005E3616">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bahwa</w:t>
      </w:r>
      <w:proofErr w:type="spellEnd"/>
      <w:r w:rsidR="004D64D9" w:rsidRPr="005E3616">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keberagaman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dewan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direksi</w:t>
      </w:r>
      <w:proofErr w:type="spellEnd"/>
      <w:r w:rsidR="000671E0" w:rsidRPr="005E3616">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berpengaruh</w:t>
      </w:r>
      <w:proofErr w:type="spellEnd"/>
      <w:r w:rsidR="004D64D9" w:rsidRPr="005E3616">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terhadap</w:t>
      </w:r>
      <w:proofErr w:type="spellEnd"/>
      <w:r w:rsidR="004D64D9" w:rsidRPr="005E3616">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pengungkapan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informasi</w:t>
      </w:r>
      <w:proofErr w:type="spellEnd"/>
      <w:r w:rsidR="000671E0">
        <w:rPr>
          <w:rFonts w:ascii="Times New Roman" w:hAnsi="Times New Roman" w:cs="Times New Roman"/>
          <w:sz w:val="24"/>
          <w:szCs w:val="24"/>
          <w:lang w:val="en-US"/>
        </w:rPr>
        <w:t xml:space="preserve"> akuntansi </w:t>
      </w:r>
      <w:proofErr w:type="spellStart"/>
      <w:r w:rsidR="000671E0">
        <w:rPr>
          <w:rFonts w:ascii="Times New Roman" w:hAnsi="Times New Roman" w:cs="Times New Roman"/>
          <w:sz w:val="24"/>
          <w:szCs w:val="24"/>
          <w:lang w:val="en-US"/>
        </w:rPr>
        <w:t>lingkungan</w:t>
      </w:r>
      <w:proofErr w:type="spellEnd"/>
      <w:r w:rsidR="000671E0" w:rsidRPr="005E3616">
        <w:rPr>
          <w:rFonts w:ascii="Times New Roman" w:hAnsi="Times New Roman" w:cs="Times New Roman"/>
          <w:sz w:val="24"/>
          <w:szCs w:val="24"/>
          <w:lang w:val="en-US"/>
        </w:rPr>
        <w:t xml:space="preserve"> </w:t>
      </w:r>
      <w:proofErr w:type="spellStart"/>
      <w:r w:rsidR="005C3AAB">
        <w:rPr>
          <w:rFonts w:ascii="Times New Roman" w:hAnsi="Times New Roman" w:cs="Times New Roman"/>
          <w:sz w:val="24"/>
          <w:szCs w:val="24"/>
          <w:lang w:val="en-US"/>
        </w:rPr>
        <w:t>dikarenakan</w:t>
      </w:r>
      <w:proofErr w:type="spellEnd"/>
      <w:r w:rsidR="005C3AAB">
        <w:rPr>
          <w:rFonts w:ascii="Times New Roman" w:hAnsi="Times New Roman" w:cs="Times New Roman"/>
          <w:sz w:val="24"/>
          <w:szCs w:val="24"/>
          <w:lang w:val="en-US"/>
        </w:rPr>
        <w:t xml:space="preserve"> </w:t>
      </w:r>
      <w:proofErr w:type="spellStart"/>
      <w:r w:rsidR="005C3AAB">
        <w:rPr>
          <w:rFonts w:ascii="Times New Roman" w:hAnsi="Times New Roman" w:cs="Times New Roman"/>
          <w:sz w:val="24"/>
          <w:szCs w:val="24"/>
          <w:lang w:val="en-US"/>
        </w:rPr>
        <w:t>nilai</w:t>
      </w:r>
      <w:proofErr w:type="spellEnd"/>
      <w:r w:rsidR="005C3AAB">
        <w:rPr>
          <w:rFonts w:ascii="Times New Roman" w:hAnsi="Times New Roman" w:cs="Times New Roman"/>
          <w:sz w:val="24"/>
          <w:szCs w:val="24"/>
          <w:lang w:val="en-US"/>
        </w:rPr>
        <w:t xml:space="preserve"> probability &lt;</w:t>
      </w:r>
      <w:r w:rsidR="004D64D9" w:rsidRPr="005E3616">
        <w:rPr>
          <w:rFonts w:ascii="Times New Roman" w:hAnsi="Times New Roman" w:cs="Times New Roman"/>
          <w:sz w:val="24"/>
          <w:szCs w:val="24"/>
          <w:lang w:val="en-US"/>
        </w:rPr>
        <w:t xml:space="preserve"> </w:t>
      </w:r>
      <w:proofErr w:type="spellStart"/>
      <w:r w:rsidR="004D64D9" w:rsidRPr="005E3616">
        <w:rPr>
          <w:rFonts w:ascii="Times New Roman" w:hAnsi="Times New Roman" w:cs="Times New Roman"/>
          <w:sz w:val="24"/>
          <w:szCs w:val="24"/>
          <w:lang w:val="en-US"/>
        </w:rPr>
        <w:t>dari</w:t>
      </w:r>
      <w:proofErr w:type="spellEnd"/>
      <w:r w:rsidR="004D64D9" w:rsidRPr="005E3616">
        <w:rPr>
          <w:rFonts w:ascii="Times New Roman" w:hAnsi="Times New Roman" w:cs="Times New Roman"/>
          <w:sz w:val="24"/>
          <w:szCs w:val="24"/>
          <w:lang w:val="en-US"/>
        </w:rPr>
        <w:t xml:space="preserve"> 0,</w:t>
      </w:r>
      <w:r w:rsidR="005C3AAB">
        <w:rPr>
          <w:rFonts w:ascii="Times New Roman" w:hAnsi="Times New Roman" w:cs="Times New Roman"/>
          <w:sz w:val="24"/>
          <w:szCs w:val="24"/>
          <w:lang w:val="en-US"/>
        </w:rPr>
        <w:t>1. Dan</w:t>
      </w:r>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regulasi</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pemerintah</w:t>
      </w:r>
      <w:proofErr w:type="spellEnd"/>
      <w:r w:rsidR="005E3616" w:rsidRPr="005E3616">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berpengaruh</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terhadap</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pengungkapan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informasi</w:t>
      </w:r>
      <w:proofErr w:type="spellEnd"/>
      <w:r w:rsidR="000671E0">
        <w:rPr>
          <w:rFonts w:ascii="Times New Roman" w:hAnsi="Times New Roman" w:cs="Times New Roman"/>
          <w:sz w:val="24"/>
          <w:szCs w:val="24"/>
          <w:lang w:val="en-US"/>
        </w:rPr>
        <w:t xml:space="preserve"> akuntansi </w:t>
      </w:r>
      <w:proofErr w:type="spellStart"/>
      <w:r w:rsidR="000671E0">
        <w:rPr>
          <w:rFonts w:ascii="Times New Roman" w:hAnsi="Times New Roman" w:cs="Times New Roman"/>
          <w:sz w:val="24"/>
          <w:szCs w:val="24"/>
          <w:lang w:val="en-US"/>
        </w:rPr>
        <w:t>lingkungan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dengan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tingkat</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signifikansi</w:t>
      </w:r>
      <w:proofErr w:type="spellEnd"/>
      <w:r w:rsidR="000671E0">
        <w:rPr>
          <w:rFonts w:ascii="Times New Roman" w:hAnsi="Times New Roman" w:cs="Times New Roman"/>
          <w:sz w:val="24"/>
          <w:szCs w:val="24"/>
          <w:lang w:val="en-US"/>
        </w:rPr>
        <w:t xml:space="preserve"> 0,05. </w:t>
      </w:r>
      <w:proofErr w:type="spellStart"/>
      <w:r w:rsidR="000671E0">
        <w:rPr>
          <w:rFonts w:ascii="Times New Roman" w:hAnsi="Times New Roman" w:cs="Times New Roman"/>
          <w:sz w:val="24"/>
          <w:szCs w:val="24"/>
          <w:lang w:val="en-US"/>
        </w:rPr>
        <w:t>Namun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kepemilikan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institusional</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memiliki</w:t>
      </w:r>
      <w:proofErr w:type="spellEnd"/>
      <w:r w:rsidR="000671E0">
        <w:rPr>
          <w:rFonts w:ascii="Times New Roman" w:hAnsi="Times New Roman" w:cs="Times New Roman"/>
          <w:sz w:val="24"/>
          <w:szCs w:val="24"/>
          <w:lang w:val="en-US"/>
        </w:rPr>
        <w:t xml:space="preserve"> </w:t>
      </w:r>
      <w:proofErr w:type="spellStart"/>
      <w:r w:rsidR="005D4A8C">
        <w:rPr>
          <w:rFonts w:ascii="Times New Roman" w:hAnsi="Times New Roman" w:cs="Times New Roman"/>
          <w:sz w:val="24"/>
          <w:szCs w:val="24"/>
          <w:lang w:val="en-US"/>
        </w:rPr>
        <w:t>nilai</w:t>
      </w:r>
      <w:proofErr w:type="spellEnd"/>
      <w:r w:rsidR="005D4A8C">
        <w:rPr>
          <w:rFonts w:ascii="Times New Roman" w:hAnsi="Times New Roman" w:cs="Times New Roman"/>
          <w:sz w:val="24"/>
          <w:szCs w:val="24"/>
          <w:lang w:val="en-US"/>
        </w:rPr>
        <w:t xml:space="preserve"> </w:t>
      </w:r>
      <w:proofErr w:type="spellStart"/>
      <w:r w:rsidR="005D4A8C">
        <w:rPr>
          <w:rFonts w:ascii="Times New Roman" w:hAnsi="Times New Roman" w:cs="Times New Roman"/>
          <w:sz w:val="24"/>
          <w:szCs w:val="24"/>
          <w:lang w:val="en-US"/>
        </w:rPr>
        <w:t>signifikansi</w:t>
      </w:r>
      <w:proofErr w:type="spellEnd"/>
      <w:r w:rsidR="005D4A8C">
        <w:rPr>
          <w:rFonts w:ascii="Times New Roman" w:hAnsi="Times New Roman" w:cs="Times New Roman"/>
          <w:sz w:val="24"/>
          <w:szCs w:val="24"/>
          <w:lang w:val="en-US"/>
        </w:rPr>
        <w:t xml:space="preserve"> </w:t>
      </w:r>
      <w:proofErr w:type="spellStart"/>
      <w:r w:rsidR="005D4A8C">
        <w:rPr>
          <w:rFonts w:ascii="Times New Roman" w:hAnsi="Times New Roman" w:cs="Times New Roman"/>
          <w:sz w:val="24"/>
          <w:szCs w:val="24"/>
          <w:lang w:val="en-US"/>
        </w:rPr>
        <w:t>sebesar</w:t>
      </w:r>
      <w:proofErr w:type="spellEnd"/>
      <w:r w:rsidR="005D4A8C">
        <w:rPr>
          <w:rFonts w:ascii="Times New Roman" w:hAnsi="Times New Roman" w:cs="Times New Roman"/>
          <w:sz w:val="24"/>
          <w:szCs w:val="24"/>
          <w:lang w:val="en-US"/>
        </w:rPr>
        <w:t xml:space="preserve"> 0,378</w:t>
      </w:r>
      <w:r w:rsidR="000671E0">
        <w:rPr>
          <w:rFonts w:ascii="Times New Roman" w:hAnsi="Times New Roman" w:cs="Times New Roman"/>
          <w:sz w:val="24"/>
          <w:szCs w:val="24"/>
          <w:lang w:val="en-US"/>
        </w:rPr>
        <w:t xml:space="preserve"> dan</w:t>
      </w:r>
      <w:r w:rsidR="008001F9">
        <w:rPr>
          <w:rFonts w:ascii="Times New Roman" w:hAnsi="Times New Roman" w:cs="Times New Roman"/>
          <w:sz w:val="24"/>
          <w:szCs w:val="24"/>
          <w:lang w:val="en-US"/>
        </w:rPr>
        <w:t xml:space="preserve"> </w:t>
      </w:r>
      <w:proofErr w:type="spellStart"/>
      <w:r w:rsidR="008001F9">
        <w:rPr>
          <w:rFonts w:ascii="Times New Roman" w:hAnsi="Times New Roman" w:cs="Times New Roman"/>
          <w:sz w:val="24"/>
          <w:szCs w:val="24"/>
          <w:lang w:val="en-US"/>
        </w:rPr>
        <w:t>kepemilikan</w:t>
      </w:r>
      <w:proofErr w:type="spellEnd"/>
      <w:r w:rsidR="008001F9">
        <w:rPr>
          <w:rFonts w:ascii="Times New Roman" w:hAnsi="Times New Roman" w:cs="Times New Roman"/>
          <w:sz w:val="24"/>
          <w:szCs w:val="24"/>
          <w:lang w:val="en-US"/>
        </w:rPr>
        <w:t xml:space="preserve"> </w:t>
      </w:r>
      <w:proofErr w:type="spellStart"/>
      <w:r w:rsidR="008001F9">
        <w:rPr>
          <w:rFonts w:ascii="Times New Roman" w:hAnsi="Times New Roman" w:cs="Times New Roman"/>
          <w:sz w:val="24"/>
          <w:szCs w:val="24"/>
          <w:lang w:val="en-US"/>
        </w:rPr>
        <w:t>asing</w:t>
      </w:r>
      <w:proofErr w:type="spellEnd"/>
      <w:r w:rsidR="008001F9">
        <w:rPr>
          <w:rFonts w:ascii="Times New Roman" w:hAnsi="Times New Roman" w:cs="Times New Roman"/>
          <w:sz w:val="24"/>
          <w:szCs w:val="24"/>
          <w:lang w:val="en-US"/>
        </w:rPr>
        <w:t xml:space="preserve"> </w:t>
      </w:r>
      <w:proofErr w:type="spellStart"/>
      <w:r w:rsidR="008001F9">
        <w:rPr>
          <w:rFonts w:ascii="Times New Roman" w:hAnsi="Times New Roman" w:cs="Times New Roman"/>
          <w:sz w:val="24"/>
          <w:szCs w:val="24"/>
          <w:lang w:val="en-US"/>
        </w:rPr>
        <w:t>sebesar</w:t>
      </w:r>
      <w:proofErr w:type="spellEnd"/>
      <w:r w:rsidR="008001F9">
        <w:rPr>
          <w:rFonts w:ascii="Times New Roman" w:hAnsi="Times New Roman" w:cs="Times New Roman"/>
          <w:sz w:val="24"/>
          <w:szCs w:val="24"/>
          <w:lang w:val="en-US"/>
        </w:rPr>
        <w:t xml:space="preserve"> 0,382</w:t>
      </w:r>
      <w:r w:rsidR="000671E0">
        <w:rPr>
          <w:rFonts w:ascii="Times New Roman" w:hAnsi="Times New Roman" w:cs="Times New Roman"/>
          <w:sz w:val="24"/>
          <w:szCs w:val="24"/>
          <w:lang w:val="en-US"/>
        </w:rPr>
        <w:t xml:space="preserve">. Hal ini </w:t>
      </w:r>
      <w:proofErr w:type="spellStart"/>
      <w:r w:rsidR="000671E0">
        <w:rPr>
          <w:rFonts w:ascii="Times New Roman" w:hAnsi="Times New Roman" w:cs="Times New Roman"/>
          <w:sz w:val="24"/>
          <w:szCs w:val="24"/>
          <w:lang w:val="en-US"/>
        </w:rPr>
        <w:t>menunjukkan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bahwa</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kepemilikan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asing</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tidak</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berpengaruh</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terhadap</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pengungkapan</w:t>
      </w:r>
      <w:proofErr w:type="spellEnd"/>
      <w:r w:rsidR="000671E0">
        <w:rPr>
          <w:rFonts w:ascii="Times New Roman" w:hAnsi="Times New Roman" w:cs="Times New Roman"/>
          <w:sz w:val="24"/>
          <w:szCs w:val="24"/>
          <w:lang w:val="en-US"/>
        </w:rPr>
        <w:t xml:space="preserve"> </w:t>
      </w:r>
      <w:proofErr w:type="spellStart"/>
      <w:r w:rsidR="000671E0">
        <w:rPr>
          <w:rFonts w:ascii="Times New Roman" w:hAnsi="Times New Roman" w:cs="Times New Roman"/>
          <w:sz w:val="24"/>
          <w:szCs w:val="24"/>
          <w:lang w:val="en-US"/>
        </w:rPr>
        <w:t>informasi</w:t>
      </w:r>
      <w:proofErr w:type="spellEnd"/>
      <w:r w:rsidR="000671E0">
        <w:rPr>
          <w:rFonts w:ascii="Times New Roman" w:hAnsi="Times New Roman" w:cs="Times New Roman"/>
          <w:sz w:val="24"/>
          <w:szCs w:val="24"/>
          <w:lang w:val="en-US"/>
        </w:rPr>
        <w:t xml:space="preserve"> akuntansi </w:t>
      </w:r>
      <w:proofErr w:type="spellStart"/>
      <w:r w:rsidR="000671E0">
        <w:rPr>
          <w:rFonts w:ascii="Times New Roman" w:hAnsi="Times New Roman" w:cs="Times New Roman"/>
          <w:sz w:val="24"/>
          <w:szCs w:val="24"/>
          <w:lang w:val="en-US"/>
        </w:rPr>
        <w:t>lingkungan</w:t>
      </w:r>
      <w:proofErr w:type="spellEnd"/>
      <w:r w:rsidR="000671E0">
        <w:rPr>
          <w:rFonts w:ascii="Times New Roman" w:hAnsi="Times New Roman" w:cs="Times New Roman"/>
          <w:sz w:val="24"/>
          <w:szCs w:val="24"/>
          <w:lang w:val="en-US"/>
        </w:rPr>
        <w:t>.</w:t>
      </w:r>
    </w:p>
    <w:p w14:paraId="405F5D17" w14:textId="77777777" w:rsidR="005E3616" w:rsidRPr="005E3616" w:rsidRDefault="005E3616" w:rsidP="005E3616">
      <w:pPr>
        <w:jc w:val="both"/>
        <w:rPr>
          <w:rFonts w:ascii="Times New Roman" w:eastAsia="Times New Roman" w:hAnsi="Times New Roman" w:cs="Times New Roman"/>
          <w:sz w:val="24"/>
          <w:szCs w:val="24"/>
          <w:lang w:val="en-US"/>
        </w:rPr>
      </w:pPr>
    </w:p>
    <w:p w14:paraId="16C28BEB" w14:textId="77777777" w:rsidR="00DE60FD" w:rsidRPr="005E3616" w:rsidRDefault="00424C06" w:rsidP="00F3775B">
      <w:pPr>
        <w:pStyle w:val="Judul2"/>
        <w:keepNext w:val="0"/>
        <w:keepLines w:val="0"/>
        <w:spacing w:before="0" w:after="0"/>
        <w:jc w:val="both"/>
        <w:rPr>
          <w:rFonts w:ascii="Times New Roman" w:hAnsi="Times New Roman" w:cs="Times New Roman"/>
          <w:b/>
          <w:sz w:val="24"/>
          <w:szCs w:val="24"/>
        </w:rPr>
      </w:pPr>
      <w:bookmarkStart w:id="3" w:name="_c2u0tinisdlf" w:colFirst="0" w:colLast="0"/>
      <w:bookmarkEnd w:id="3"/>
      <w:r w:rsidRPr="005E3616">
        <w:rPr>
          <w:rFonts w:ascii="Times New Roman" w:hAnsi="Times New Roman" w:cs="Times New Roman"/>
          <w:b/>
          <w:sz w:val="24"/>
          <w:szCs w:val="24"/>
        </w:rPr>
        <w:t>KESIMPULAN DAN SARAN</w:t>
      </w:r>
    </w:p>
    <w:p w14:paraId="289B4D00" w14:textId="16ACAA25" w:rsidR="00E94095" w:rsidRPr="00E838D8" w:rsidRDefault="00E94095" w:rsidP="00E94095">
      <w:pPr>
        <w:ind w:firstLine="709"/>
        <w:jc w:val="both"/>
        <w:rPr>
          <w:rFonts w:ascii="Times New Roman" w:hAnsi="Times New Roman" w:cs="Times New Roman"/>
          <w:sz w:val="24"/>
          <w:szCs w:val="24"/>
          <w:lang w:val="en-US"/>
        </w:rPr>
      </w:pPr>
      <w:proofErr w:type="spellStart"/>
      <w:r w:rsidRPr="005E3616">
        <w:rPr>
          <w:rFonts w:ascii="Times New Roman" w:hAnsi="Times New Roman"/>
          <w:sz w:val="24"/>
          <w:szCs w:val="24"/>
          <w:lang w:val="en-US"/>
        </w:rPr>
        <w:t>Hasil</w:t>
      </w:r>
      <w:proofErr w:type="spellEnd"/>
      <w:r w:rsidRPr="005E3616">
        <w:rPr>
          <w:rFonts w:ascii="Times New Roman" w:hAnsi="Times New Roman"/>
          <w:sz w:val="24"/>
          <w:szCs w:val="24"/>
          <w:lang w:val="en-US"/>
        </w:rPr>
        <w:t xml:space="preserve"> </w:t>
      </w:r>
      <w:proofErr w:type="spellStart"/>
      <w:r w:rsidRPr="005E3616">
        <w:rPr>
          <w:rFonts w:ascii="Times New Roman" w:hAnsi="Times New Roman"/>
          <w:sz w:val="24"/>
          <w:szCs w:val="24"/>
          <w:lang w:val="en-US"/>
        </w:rPr>
        <w:t>penelitian</w:t>
      </w:r>
      <w:proofErr w:type="spellEnd"/>
      <w:r w:rsidRPr="005E3616">
        <w:rPr>
          <w:rFonts w:ascii="Times New Roman" w:hAnsi="Times New Roman"/>
          <w:sz w:val="24"/>
          <w:szCs w:val="24"/>
          <w:lang w:val="en-US"/>
        </w:rPr>
        <w:t xml:space="preserve"> </w:t>
      </w:r>
      <w:proofErr w:type="spellStart"/>
      <w:r w:rsidRPr="005E3616">
        <w:rPr>
          <w:rFonts w:ascii="Times New Roman" w:hAnsi="Times New Roman"/>
          <w:sz w:val="24"/>
          <w:szCs w:val="24"/>
          <w:lang w:val="en-US"/>
        </w:rPr>
        <w:t>menunjukkan</w:t>
      </w:r>
      <w:proofErr w:type="spellEnd"/>
      <w:r w:rsidRPr="005E3616">
        <w:rPr>
          <w:rFonts w:ascii="Times New Roman" w:hAnsi="Times New Roman"/>
          <w:sz w:val="24"/>
          <w:szCs w:val="24"/>
          <w:lang w:val="en-US"/>
        </w:rPr>
        <w:t xml:space="preserve"> </w:t>
      </w:r>
      <w:proofErr w:type="spellStart"/>
      <w:r w:rsidRPr="005E3616">
        <w:rPr>
          <w:rFonts w:ascii="Times New Roman" w:hAnsi="Times New Roman"/>
          <w:sz w:val="24"/>
          <w:szCs w:val="24"/>
          <w:lang w:val="en-US"/>
        </w:rPr>
        <w:t>bahwa</w:t>
      </w:r>
      <w:proofErr w:type="spellEnd"/>
      <w:r w:rsidRPr="005E3616">
        <w:rPr>
          <w:rFonts w:ascii="Times New Roman" w:hAnsi="Times New Roman"/>
          <w:sz w:val="24"/>
          <w:szCs w:val="24"/>
          <w:lang w:val="en-US"/>
        </w:rPr>
        <w:t xml:space="preserve"> </w:t>
      </w:r>
      <w:proofErr w:type="spellStart"/>
      <w:r w:rsidR="00E838D8">
        <w:rPr>
          <w:rFonts w:ascii="Times New Roman" w:hAnsi="Times New Roman"/>
          <w:sz w:val="24"/>
          <w:szCs w:val="24"/>
          <w:lang w:val="en-US"/>
        </w:rPr>
        <w:t>keberagaman</w:t>
      </w:r>
      <w:proofErr w:type="spellEnd"/>
      <w:r w:rsidR="00E838D8">
        <w:rPr>
          <w:rFonts w:ascii="Times New Roman" w:hAnsi="Times New Roman"/>
          <w:sz w:val="24"/>
          <w:szCs w:val="24"/>
          <w:lang w:val="en-US"/>
        </w:rPr>
        <w:t xml:space="preserve"> gender </w:t>
      </w:r>
      <w:proofErr w:type="spellStart"/>
      <w:r w:rsidR="00E838D8">
        <w:rPr>
          <w:rFonts w:ascii="Times New Roman" w:hAnsi="Times New Roman"/>
          <w:sz w:val="24"/>
          <w:szCs w:val="24"/>
          <w:lang w:val="en-US"/>
        </w:rPr>
        <w:t>dewan</w:t>
      </w:r>
      <w:proofErr w:type="spellEnd"/>
      <w:r w:rsidR="00E838D8">
        <w:rPr>
          <w:rFonts w:ascii="Times New Roman" w:hAnsi="Times New Roman"/>
          <w:sz w:val="24"/>
          <w:szCs w:val="24"/>
          <w:lang w:val="en-US"/>
        </w:rPr>
        <w:t xml:space="preserve"> </w:t>
      </w:r>
      <w:proofErr w:type="spellStart"/>
      <w:r w:rsidR="00E838D8">
        <w:rPr>
          <w:rFonts w:ascii="Times New Roman" w:hAnsi="Times New Roman"/>
          <w:sz w:val="24"/>
          <w:szCs w:val="24"/>
          <w:lang w:val="en-US"/>
        </w:rPr>
        <w:t>direksi</w:t>
      </w:r>
      <w:proofErr w:type="spellEnd"/>
      <w:r w:rsidR="00E838D8">
        <w:rPr>
          <w:rFonts w:ascii="Times New Roman" w:hAnsi="Times New Roman"/>
          <w:sz w:val="24"/>
          <w:szCs w:val="24"/>
          <w:lang w:val="en-US"/>
        </w:rPr>
        <w:t xml:space="preserve"> dan </w:t>
      </w:r>
      <w:proofErr w:type="spellStart"/>
      <w:r w:rsidR="00E838D8">
        <w:rPr>
          <w:rFonts w:ascii="Times New Roman" w:hAnsi="Times New Roman"/>
          <w:sz w:val="24"/>
          <w:szCs w:val="24"/>
          <w:lang w:val="en-US"/>
        </w:rPr>
        <w:t>regulasi</w:t>
      </w:r>
      <w:proofErr w:type="spellEnd"/>
      <w:r w:rsidR="00E838D8">
        <w:rPr>
          <w:rFonts w:ascii="Times New Roman" w:hAnsi="Times New Roman"/>
          <w:sz w:val="24"/>
          <w:szCs w:val="24"/>
          <w:lang w:val="en-US"/>
        </w:rPr>
        <w:t xml:space="preserve"> </w:t>
      </w:r>
      <w:proofErr w:type="spellStart"/>
      <w:r w:rsidR="00E838D8">
        <w:rPr>
          <w:rFonts w:ascii="Times New Roman" w:hAnsi="Times New Roman"/>
          <w:sz w:val="24"/>
          <w:szCs w:val="24"/>
          <w:lang w:val="en-US"/>
        </w:rPr>
        <w:t>pemerintah</w:t>
      </w:r>
      <w:proofErr w:type="spellEnd"/>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berpengaruh</w:t>
      </w:r>
      <w:proofErr w:type="spellEnd"/>
      <w:r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positif</w:t>
      </w:r>
      <w:proofErr w:type="spellEnd"/>
      <w:r w:rsidR="00E838D8">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terhadap</w:t>
      </w:r>
      <w:proofErr w:type="spellEnd"/>
      <w:r w:rsidRPr="005E3616">
        <w:rPr>
          <w:rFonts w:ascii="Times New Roman" w:hAnsi="Times New Roman" w:cs="Times New Roman"/>
          <w:sz w:val="24"/>
          <w:szCs w:val="24"/>
          <w:lang w:val="en-US"/>
        </w:rPr>
        <w:t xml:space="preserve"> </w:t>
      </w:r>
      <w:bookmarkStart w:id="4" w:name="_Hlk176254683"/>
      <w:proofErr w:type="spellStart"/>
      <w:r w:rsidR="00E838D8">
        <w:rPr>
          <w:rFonts w:ascii="Times New Roman" w:hAnsi="Times New Roman" w:cs="Times New Roman"/>
          <w:sz w:val="24"/>
          <w:szCs w:val="24"/>
          <w:lang w:val="en-US"/>
        </w:rPr>
        <w:t>pengungkapan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informasi</w:t>
      </w:r>
      <w:proofErr w:type="spellEnd"/>
      <w:r w:rsidR="00E838D8">
        <w:rPr>
          <w:rFonts w:ascii="Times New Roman" w:hAnsi="Times New Roman" w:cs="Times New Roman"/>
          <w:sz w:val="24"/>
          <w:szCs w:val="24"/>
          <w:lang w:val="en-US"/>
        </w:rPr>
        <w:t xml:space="preserve"> akuntansi </w:t>
      </w:r>
      <w:proofErr w:type="spellStart"/>
      <w:r w:rsidR="00E838D8">
        <w:rPr>
          <w:rFonts w:ascii="Times New Roman" w:hAnsi="Times New Roman" w:cs="Times New Roman"/>
          <w:sz w:val="24"/>
          <w:szCs w:val="24"/>
          <w:lang w:val="en-US"/>
        </w:rPr>
        <w:t>lingkungan</w:t>
      </w:r>
      <w:proofErr w:type="spellEnd"/>
      <w:r w:rsidRPr="005E3616">
        <w:rPr>
          <w:rFonts w:ascii="Times New Roman" w:hAnsi="Times New Roman" w:cs="Times New Roman"/>
          <w:sz w:val="24"/>
          <w:szCs w:val="24"/>
          <w:lang w:val="en-US"/>
        </w:rPr>
        <w:t xml:space="preserve"> </w:t>
      </w:r>
      <w:r w:rsidRPr="005E3616">
        <w:rPr>
          <w:rFonts w:ascii="Times New Roman" w:hAnsi="Times New Roman" w:cs="Times New Roman"/>
          <w:sz w:val="24"/>
          <w:szCs w:val="24"/>
        </w:rPr>
        <w:t>pada perusahaan</w:t>
      </w:r>
      <w:r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manufaktur</w:t>
      </w:r>
      <w:proofErr w:type="spellEnd"/>
      <w:r w:rsidRPr="005E3616">
        <w:rPr>
          <w:rFonts w:ascii="Times New Roman" w:hAnsi="Times New Roman" w:cs="Times New Roman"/>
          <w:sz w:val="24"/>
          <w:szCs w:val="24"/>
          <w:lang w:val="en-US"/>
        </w:rPr>
        <w:t xml:space="preserve"> </w:t>
      </w:r>
      <w:r w:rsidRPr="005E3616">
        <w:rPr>
          <w:rFonts w:ascii="Times New Roman" w:hAnsi="Times New Roman" w:cs="Times New Roman"/>
          <w:sz w:val="24"/>
          <w:szCs w:val="24"/>
        </w:rPr>
        <w:t>yang terdaftar di Bursa Efek Indonesia tahun 201</w:t>
      </w:r>
      <w:r w:rsidR="00E838D8">
        <w:rPr>
          <w:rFonts w:ascii="Times New Roman" w:hAnsi="Times New Roman" w:cs="Times New Roman"/>
          <w:sz w:val="24"/>
          <w:szCs w:val="24"/>
          <w:lang w:val="en-US"/>
        </w:rPr>
        <w:t>8</w:t>
      </w:r>
      <w:r w:rsidRPr="005E3616">
        <w:rPr>
          <w:rFonts w:ascii="Times New Roman" w:hAnsi="Times New Roman" w:cs="Times New Roman"/>
          <w:sz w:val="24"/>
          <w:szCs w:val="24"/>
        </w:rPr>
        <w:t xml:space="preserve"> – 202</w:t>
      </w:r>
      <w:r w:rsidR="00E838D8">
        <w:rPr>
          <w:rFonts w:ascii="Times New Roman" w:hAnsi="Times New Roman" w:cs="Times New Roman"/>
          <w:sz w:val="24"/>
          <w:szCs w:val="24"/>
          <w:lang w:val="en-US"/>
        </w:rPr>
        <w:t>2</w:t>
      </w:r>
      <w:r w:rsidRPr="005E3616">
        <w:rPr>
          <w:rFonts w:ascii="Times New Roman" w:hAnsi="Times New Roman" w:cs="Times New Roman"/>
          <w:sz w:val="24"/>
          <w:szCs w:val="24"/>
        </w:rPr>
        <w:t>.</w:t>
      </w:r>
      <w:r w:rsidR="00E838D8">
        <w:rPr>
          <w:rFonts w:ascii="Times New Roman" w:hAnsi="Times New Roman" w:cs="Times New Roman"/>
          <w:sz w:val="24"/>
          <w:szCs w:val="24"/>
          <w:lang w:val="en-US"/>
        </w:rPr>
        <w:t xml:space="preserve"> </w:t>
      </w:r>
      <w:bookmarkEnd w:id="4"/>
      <w:proofErr w:type="spellStart"/>
      <w:r w:rsidR="00E838D8">
        <w:rPr>
          <w:rFonts w:ascii="Times New Roman" w:hAnsi="Times New Roman" w:cs="Times New Roman"/>
          <w:sz w:val="24"/>
          <w:szCs w:val="24"/>
          <w:lang w:val="en-US"/>
        </w:rPr>
        <w:t>Namun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kepemilikan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institusional</w:t>
      </w:r>
      <w:proofErr w:type="spellEnd"/>
      <w:r w:rsidR="00E838D8">
        <w:rPr>
          <w:rFonts w:ascii="Times New Roman" w:hAnsi="Times New Roman" w:cs="Times New Roman"/>
          <w:sz w:val="24"/>
          <w:szCs w:val="24"/>
          <w:lang w:val="en-US"/>
        </w:rPr>
        <w:t xml:space="preserve"> dan </w:t>
      </w:r>
      <w:proofErr w:type="spellStart"/>
      <w:r w:rsidR="00E838D8">
        <w:rPr>
          <w:rFonts w:ascii="Times New Roman" w:hAnsi="Times New Roman" w:cs="Times New Roman"/>
          <w:sz w:val="24"/>
          <w:szCs w:val="24"/>
          <w:lang w:val="en-US"/>
        </w:rPr>
        <w:t>kepemilikan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asing</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tidak</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berpengaruh</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terhadap</w:t>
      </w:r>
      <w:proofErr w:type="spellEnd"/>
      <w:r w:rsid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pengungkapan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informasi</w:t>
      </w:r>
      <w:proofErr w:type="spellEnd"/>
      <w:r w:rsidR="00E838D8" w:rsidRPr="00E838D8">
        <w:rPr>
          <w:rFonts w:ascii="Times New Roman" w:hAnsi="Times New Roman" w:cs="Times New Roman"/>
          <w:sz w:val="24"/>
          <w:szCs w:val="24"/>
          <w:lang w:val="en-US"/>
        </w:rPr>
        <w:t xml:space="preserve"> akuntansi </w:t>
      </w:r>
      <w:proofErr w:type="spellStart"/>
      <w:r w:rsidR="00E838D8" w:rsidRPr="00E838D8">
        <w:rPr>
          <w:rFonts w:ascii="Times New Roman" w:hAnsi="Times New Roman" w:cs="Times New Roman"/>
          <w:sz w:val="24"/>
          <w:szCs w:val="24"/>
          <w:lang w:val="en-US"/>
        </w:rPr>
        <w:t>lingkungan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pada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perusahaa</w:t>
      </w:r>
      <w:r w:rsidR="00E838D8">
        <w:rPr>
          <w:rFonts w:ascii="Times New Roman" w:hAnsi="Times New Roman" w:cs="Times New Roman"/>
          <w:sz w:val="24"/>
          <w:szCs w:val="24"/>
          <w:lang w:val="en-US"/>
        </w:rPr>
        <w:t>n</w:t>
      </w:r>
      <w:proofErr w:type="spellEnd"/>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manufaktur</w:t>
      </w:r>
      <w:proofErr w:type="spellEnd"/>
      <w:r w:rsidR="00E838D8" w:rsidRPr="00E838D8">
        <w:rPr>
          <w:rFonts w:ascii="Times New Roman" w:hAnsi="Times New Roman" w:cs="Times New Roman"/>
          <w:sz w:val="24"/>
          <w:szCs w:val="24"/>
          <w:lang w:val="en-US"/>
        </w:rPr>
        <w:t xml:space="preserve"> yang </w:t>
      </w:r>
      <w:proofErr w:type="spellStart"/>
      <w:r w:rsidR="00E838D8" w:rsidRPr="00E838D8">
        <w:rPr>
          <w:rFonts w:ascii="Times New Roman" w:hAnsi="Times New Roman" w:cs="Times New Roman"/>
          <w:sz w:val="24"/>
          <w:szCs w:val="24"/>
          <w:lang w:val="en-US"/>
        </w:rPr>
        <w:t>terdaftar</w:t>
      </w:r>
      <w:proofErr w:type="spellEnd"/>
      <w:r w:rsidR="00E838D8" w:rsidRPr="00E838D8">
        <w:rPr>
          <w:rFonts w:ascii="Times New Roman" w:hAnsi="Times New Roman" w:cs="Times New Roman"/>
          <w:sz w:val="24"/>
          <w:szCs w:val="24"/>
          <w:lang w:val="en-US"/>
        </w:rPr>
        <w:t xml:space="preserve"> di Bursa </w:t>
      </w:r>
      <w:proofErr w:type="spellStart"/>
      <w:r w:rsidR="00E838D8" w:rsidRPr="00E838D8">
        <w:rPr>
          <w:rFonts w:ascii="Times New Roman" w:hAnsi="Times New Roman" w:cs="Times New Roman"/>
          <w:sz w:val="24"/>
          <w:szCs w:val="24"/>
          <w:lang w:val="en-US"/>
        </w:rPr>
        <w:t>Efek</w:t>
      </w:r>
      <w:proofErr w:type="spellEnd"/>
      <w:r w:rsidR="00E838D8" w:rsidRPr="00E838D8">
        <w:rPr>
          <w:rFonts w:ascii="Times New Roman" w:hAnsi="Times New Roman" w:cs="Times New Roman"/>
          <w:sz w:val="24"/>
          <w:szCs w:val="24"/>
          <w:lang w:val="en-US"/>
        </w:rPr>
        <w:t xml:space="preserve"> Indonesia </w:t>
      </w:r>
      <w:proofErr w:type="spellStart"/>
      <w:r w:rsidR="00E838D8" w:rsidRPr="00E838D8">
        <w:rPr>
          <w:rFonts w:ascii="Times New Roman" w:hAnsi="Times New Roman" w:cs="Times New Roman"/>
          <w:sz w:val="24"/>
          <w:szCs w:val="24"/>
          <w:lang w:val="en-US"/>
        </w:rPr>
        <w:t>tahun</w:t>
      </w:r>
      <w:proofErr w:type="spellEnd"/>
      <w:r w:rsidR="00E838D8" w:rsidRPr="00E838D8">
        <w:rPr>
          <w:rFonts w:ascii="Times New Roman" w:hAnsi="Times New Roman" w:cs="Times New Roman"/>
          <w:sz w:val="24"/>
          <w:szCs w:val="24"/>
          <w:lang w:val="en-US"/>
        </w:rPr>
        <w:t xml:space="preserve"> 201</w:t>
      </w:r>
      <w:r w:rsidR="00E838D8">
        <w:rPr>
          <w:rFonts w:ascii="Times New Roman" w:hAnsi="Times New Roman" w:cs="Times New Roman"/>
          <w:sz w:val="24"/>
          <w:szCs w:val="24"/>
          <w:lang w:val="en-US"/>
        </w:rPr>
        <w:t>8</w:t>
      </w:r>
      <w:r w:rsidR="00E838D8" w:rsidRPr="00E838D8">
        <w:rPr>
          <w:rFonts w:ascii="Times New Roman" w:hAnsi="Times New Roman" w:cs="Times New Roman"/>
          <w:sz w:val="24"/>
          <w:szCs w:val="24"/>
          <w:lang w:val="en-US"/>
        </w:rPr>
        <w:t xml:space="preserve"> – 202</w:t>
      </w:r>
      <w:r w:rsidR="00E838D8">
        <w:rPr>
          <w:rFonts w:ascii="Times New Roman" w:hAnsi="Times New Roman" w:cs="Times New Roman"/>
          <w:sz w:val="24"/>
          <w:szCs w:val="24"/>
          <w:lang w:val="en-US"/>
        </w:rPr>
        <w:t>2</w:t>
      </w:r>
      <w:r w:rsidR="00E838D8" w:rsidRPr="00E838D8">
        <w:rPr>
          <w:rFonts w:ascii="Times New Roman" w:hAnsi="Times New Roman" w:cs="Times New Roman"/>
          <w:sz w:val="24"/>
          <w:szCs w:val="24"/>
          <w:lang w:val="en-US"/>
        </w:rPr>
        <w:t>.</w:t>
      </w:r>
    </w:p>
    <w:p w14:paraId="45C7F775" w14:textId="31E40E57" w:rsidR="004A3B6B" w:rsidRPr="005E3616" w:rsidRDefault="00E94095" w:rsidP="00B22D97">
      <w:pPr>
        <w:ind w:firstLine="709"/>
        <w:jc w:val="both"/>
        <w:rPr>
          <w:rFonts w:ascii="Times New Roman" w:hAnsi="Times New Roman" w:cs="Times New Roman"/>
          <w:sz w:val="24"/>
          <w:szCs w:val="24"/>
          <w:lang w:val="en-US"/>
        </w:rPr>
      </w:pPr>
      <w:r w:rsidRPr="005E3616">
        <w:rPr>
          <w:rFonts w:ascii="Times New Roman" w:hAnsi="Times New Roman" w:cs="Times New Roman"/>
          <w:sz w:val="24"/>
          <w:szCs w:val="24"/>
        </w:rPr>
        <w:t>Berdasarkan kesimpulan dan keterbatasan penelitian maka diajukan beberapa saran untuk penelitian selanjutnya</w:t>
      </w:r>
      <w:r w:rsidRPr="005E3616">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Pertama</w:t>
      </w:r>
      <w:proofErr w:type="spellEnd"/>
      <w:r w:rsidRPr="005E3616">
        <w:rPr>
          <w:rFonts w:ascii="Times New Roman" w:hAnsi="Times New Roman" w:cs="Times New Roman"/>
          <w:sz w:val="24"/>
          <w:szCs w:val="24"/>
          <w:lang w:val="en-US"/>
        </w:rPr>
        <w:t>,</w:t>
      </w:r>
      <w:r w:rsidR="00E838D8">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p</w:t>
      </w:r>
      <w:r w:rsidR="00E838D8" w:rsidRPr="00E838D8">
        <w:rPr>
          <w:rFonts w:ascii="Times New Roman" w:hAnsi="Times New Roman" w:cs="Times New Roman"/>
          <w:sz w:val="24"/>
          <w:szCs w:val="24"/>
          <w:lang w:val="en-US"/>
        </w:rPr>
        <w:t>eneliti</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selanjutnya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diharapkan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dapat</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menambah</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variabel-variabel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 xml:space="preserve"> lain yang </w:t>
      </w:r>
      <w:proofErr w:type="spellStart"/>
      <w:r w:rsidR="00E838D8" w:rsidRPr="00E838D8">
        <w:rPr>
          <w:rFonts w:ascii="Times New Roman" w:hAnsi="Times New Roman" w:cs="Times New Roman"/>
          <w:sz w:val="24"/>
          <w:szCs w:val="24"/>
          <w:lang w:val="en-US"/>
        </w:rPr>
        <w:t>memiliki</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kaitannya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dengan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 xml:space="preserve"> ini </w:t>
      </w:r>
      <w:proofErr w:type="spellStart"/>
      <w:r w:rsidR="00E838D8" w:rsidRPr="00E838D8">
        <w:rPr>
          <w:rFonts w:ascii="Times New Roman" w:hAnsi="Times New Roman" w:cs="Times New Roman"/>
          <w:sz w:val="24"/>
          <w:szCs w:val="24"/>
          <w:lang w:val="en-US"/>
        </w:rPr>
        <w:t>sehingga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dapat</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memberikan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hasil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 xml:space="preserve"> yang </w:t>
      </w:r>
      <w:proofErr w:type="spellStart"/>
      <w:r w:rsidR="00E838D8" w:rsidRPr="00E838D8">
        <w:rPr>
          <w:rFonts w:ascii="Times New Roman" w:hAnsi="Times New Roman" w:cs="Times New Roman"/>
          <w:sz w:val="24"/>
          <w:szCs w:val="24"/>
          <w:lang w:val="en-US"/>
        </w:rPr>
        <w:t>mendukung</w:t>
      </w:r>
      <w:proofErr w:type="spellEnd"/>
      <w:r w:rsidR="00E838D8" w:rsidRPr="00E838D8">
        <w:rPr>
          <w:rFonts w:ascii="Times New Roman" w:hAnsi="Times New Roman" w:cs="Times New Roman"/>
          <w:sz w:val="24"/>
          <w:szCs w:val="24"/>
          <w:lang w:val="en-US"/>
        </w:rPr>
        <w:t>.</w:t>
      </w:r>
      <w:r w:rsidR="00E838D8">
        <w:rPr>
          <w:rFonts w:ascii="Times New Roman" w:hAnsi="Times New Roman" w:cs="Times New Roman"/>
          <w:sz w:val="24"/>
          <w:szCs w:val="24"/>
          <w:lang w:val="en-US"/>
        </w:rPr>
        <w:t xml:space="preserve"> </w:t>
      </w:r>
      <w:proofErr w:type="spellStart"/>
      <w:r w:rsidRPr="005E3616">
        <w:rPr>
          <w:rFonts w:ascii="Times New Roman" w:hAnsi="Times New Roman" w:cs="Times New Roman"/>
          <w:sz w:val="24"/>
          <w:szCs w:val="24"/>
          <w:lang w:val="en-US"/>
        </w:rPr>
        <w:t>Kedua</w:t>
      </w:r>
      <w:proofErr w:type="spellEnd"/>
      <w:r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d</w:t>
      </w:r>
      <w:r w:rsidR="00E838D8" w:rsidRPr="00E838D8">
        <w:rPr>
          <w:rFonts w:ascii="Times New Roman" w:hAnsi="Times New Roman" w:cs="Times New Roman"/>
          <w:sz w:val="24"/>
          <w:szCs w:val="24"/>
          <w:lang w:val="en-US"/>
        </w:rPr>
        <w:t>iharapkan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selanjutnya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dapat</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memperluas</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atau</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menambah</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populasi</w:t>
      </w:r>
      <w:proofErr w:type="spellEnd"/>
      <w:r w:rsidR="00E838D8" w:rsidRPr="00E838D8">
        <w:rPr>
          <w:rFonts w:ascii="Times New Roman" w:hAnsi="Times New Roman" w:cs="Times New Roman"/>
          <w:sz w:val="24"/>
          <w:szCs w:val="24"/>
          <w:lang w:val="en-US"/>
        </w:rPr>
        <w:t xml:space="preserve"> dan </w:t>
      </w:r>
      <w:proofErr w:type="spellStart"/>
      <w:r w:rsidR="00E838D8" w:rsidRPr="00E838D8">
        <w:rPr>
          <w:rFonts w:ascii="Times New Roman" w:hAnsi="Times New Roman" w:cs="Times New Roman"/>
          <w:sz w:val="24"/>
          <w:szCs w:val="24"/>
          <w:lang w:val="en-US"/>
        </w:rPr>
        <w:t>sampel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sehingga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hasil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dapat</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digeneralisasi</w:t>
      </w:r>
      <w:proofErr w:type="spellEnd"/>
      <w:r w:rsidR="00E838D8" w:rsidRPr="00E838D8">
        <w:rPr>
          <w:rFonts w:ascii="Times New Roman" w:hAnsi="Times New Roman" w:cs="Times New Roman"/>
          <w:sz w:val="24"/>
          <w:szCs w:val="24"/>
          <w:lang w:val="en-US"/>
        </w:rPr>
        <w:t>.</w:t>
      </w:r>
      <w:r w:rsidR="00E838D8">
        <w:rPr>
          <w:rFonts w:ascii="Times New Roman" w:hAnsi="Times New Roman"/>
          <w:sz w:val="24"/>
          <w:szCs w:val="24"/>
          <w:lang w:val="en-US"/>
        </w:rPr>
        <w:t xml:space="preserve"> </w:t>
      </w:r>
      <w:proofErr w:type="spellStart"/>
      <w:r w:rsidR="00B22D97" w:rsidRPr="005E3616">
        <w:rPr>
          <w:rFonts w:ascii="Times New Roman" w:hAnsi="Times New Roman" w:cs="Times New Roman"/>
          <w:sz w:val="24"/>
          <w:szCs w:val="24"/>
          <w:lang w:val="en-US"/>
        </w:rPr>
        <w:t>Ketiga</w:t>
      </w:r>
      <w:proofErr w:type="spellEnd"/>
      <w:r w:rsidR="00B22D97" w:rsidRPr="005E3616">
        <w:rPr>
          <w:rFonts w:ascii="Times New Roman" w:hAnsi="Times New Roman" w:cs="Times New Roman"/>
          <w:sz w:val="24"/>
          <w:szCs w:val="24"/>
          <w:lang w:val="en-US"/>
        </w:rPr>
        <w:t xml:space="preserve">, </w:t>
      </w:r>
      <w:proofErr w:type="spellStart"/>
      <w:r w:rsidR="00E838D8">
        <w:rPr>
          <w:rFonts w:ascii="Times New Roman" w:hAnsi="Times New Roman" w:cs="Times New Roman"/>
          <w:sz w:val="24"/>
          <w:szCs w:val="24"/>
          <w:lang w:val="en-US"/>
        </w:rPr>
        <w:t>d</w:t>
      </w:r>
      <w:r w:rsidR="00E838D8" w:rsidRPr="00E838D8">
        <w:rPr>
          <w:rFonts w:ascii="Times New Roman" w:hAnsi="Times New Roman" w:cs="Times New Roman"/>
          <w:sz w:val="24"/>
          <w:szCs w:val="24"/>
          <w:lang w:val="en-US"/>
        </w:rPr>
        <w:t>isarankan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bagi</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dimasa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mendatang</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untuk</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mencoba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menambah</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jumlah</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perusahaan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sampel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untuk</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mendorong</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meningkatnya</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ketepatan</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hasil</w:t>
      </w:r>
      <w:proofErr w:type="spellEnd"/>
      <w:r w:rsidR="00E838D8" w:rsidRPr="00E838D8">
        <w:rPr>
          <w:rFonts w:ascii="Times New Roman" w:hAnsi="Times New Roman" w:cs="Times New Roman"/>
          <w:sz w:val="24"/>
          <w:szCs w:val="24"/>
          <w:lang w:val="en-US"/>
        </w:rPr>
        <w:t xml:space="preserve"> </w:t>
      </w:r>
      <w:proofErr w:type="spellStart"/>
      <w:r w:rsidR="00E838D8" w:rsidRPr="00E838D8">
        <w:rPr>
          <w:rFonts w:ascii="Times New Roman" w:hAnsi="Times New Roman" w:cs="Times New Roman"/>
          <w:sz w:val="24"/>
          <w:szCs w:val="24"/>
          <w:lang w:val="en-US"/>
        </w:rPr>
        <w:t>penelitian</w:t>
      </w:r>
      <w:proofErr w:type="spellEnd"/>
      <w:r w:rsidR="00E838D8" w:rsidRPr="00E838D8">
        <w:rPr>
          <w:rFonts w:ascii="Times New Roman" w:hAnsi="Times New Roman" w:cs="Times New Roman"/>
          <w:sz w:val="24"/>
          <w:szCs w:val="24"/>
          <w:lang w:val="en-US"/>
        </w:rPr>
        <w:t>.</w:t>
      </w:r>
    </w:p>
    <w:p w14:paraId="4CB9BBF4" w14:textId="5A3A0D17" w:rsidR="00DE60FD" w:rsidRPr="005E3616" w:rsidRDefault="00DE60FD" w:rsidP="00F3775B">
      <w:pPr>
        <w:jc w:val="center"/>
        <w:rPr>
          <w:rFonts w:ascii="Times New Roman" w:eastAsia="DengXian" w:hAnsi="Times New Roman" w:cs="Times New Roman"/>
          <w:b/>
          <w:sz w:val="24"/>
          <w:szCs w:val="24"/>
          <w:lang w:eastAsia="zh-CN"/>
        </w:rPr>
      </w:pPr>
    </w:p>
    <w:p w14:paraId="0C6C69F8" w14:textId="77777777" w:rsidR="00DE60FD" w:rsidRPr="005E3616" w:rsidRDefault="00424C06" w:rsidP="00F3775B">
      <w:pPr>
        <w:rPr>
          <w:rFonts w:ascii="Times New Roman" w:hAnsi="Times New Roman" w:cs="Times New Roman"/>
          <w:b/>
          <w:sz w:val="24"/>
          <w:szCs w:val="24"/>
        </w:rPr>
      </w:pPr>
      <w:r w:rsidRPr="005E3616">
        <w:rPr>
          <w:rFonts w:ascii="Times New Roman" w:hAnsi="Times New Roman" w:cs="Times New Roman"/>
          <w:b/>
          <w:sz w:val="24"/>
          <w:szCs w:val="24"/>
        </w:rPr>
        <w:t>DAFTAR PUSTAKA</w:t>
      </w:r>
    </w:p>
    <w:p w14:paraId="179CE685" w14:textId="795D2F43" w:rsidR="00F3775B" w:rsidRDefault="006640BD" w:rsidP="000671E0">
      <w:pPr>
        <w:ind w:left="567" w:hanging="567"/>
        <w:jc w:val="both"/>
        <w:rPr>
          <w:rFonts w:ascii="Times New Roman" w:hAnsi="Times New Roman" w:cs="Times New Roman"/>
          <w:sz w:val="24"/>
          <w:szCs w:val="24"/>
          <w:lang w:val="en-US"/>
        </w:rPr>
      </w:pPr>
      <w:proofErr w:type="spellStart"/>
      <w:r w:rsidRPr="006640BD">
        <w:rPr>
          <w:rFonts w:ascii="Times New Roman" w:hAnsi="Times New Roman" w:cs="Times New Roman"/>
          <w:sz w:val="24"/>
          <w:szCs w:val="24"/>
          <w:lang w:val="en-US"/>
        </w:rPr>
        <w:t>Wahyuningsih</w:t>
      </w:r>
      <w:proofErr w:type="spellEnd"/>
      <w:r w:rsidRPr="006640BD">
        <w:rPr>
          <w:rFonts w:ascii="Times New Roman" w:hAnsi="Times New Roman" w:cs="Times New Roman"/>
          <w:sz w:val="24"/>
          <w:szCs w:val="24"/>
          <w:lang w:val="en-US"/>
        </w:rPr>
        <w:t xml:space="preserve">, I., &amp; </w:t>
      </w:r>
      <w:proofErr w:type="spellStart"/>
      <w:r w:rsidRPr="006640BD">
        <w:rPr>
          <w:rFonts w:ascii="Times New Roman" w:hAnsi="Times New Roman" w:cs="Times New Roman"/>
          <w:sz w:val="24"/>
          <w:szCs w:val="24"/>
          <w:lang w:val="en-US"/>
        </w:rPr>
        <w:t>Meiranto</w:t>
      </w:r>
      <w:proofErr w:type="spellEnd"/>
      <w:r w:rsidRPr="006640BD">
        <w:rPr>
          <w:rFonts w:ascii="Times New Roman" w:hAnsi="Times New Roman" w:cs="Times New Roman"/>
          <w:sz w:val="24"/>
          <w:szCs w:val="24"/>
          <w:lang w:val="en-US"/>
        </w:rPr>
        <w:t xml:space="preserve">, W. (2021). </w:t>
      </w:r>
      <w:proofErr w:type="spellStart"/>
      <w:r w:rsidRPr="006640BD">
        <w:rPr>
          <w:rFonts w:ascii="Times New Roman" w:hAnsi="Times New Roman" w:cs="Times New Roman"/>
          <w:sz w:val="24"/>
          <w:szCs w:val="24"/>
          <w:lang w:val="en-US"/>
        </w:rPr>
        <w:t>Pengaruh</w:t>
      </w:r>
      <w:proofErr w:type="spellEnd"/>
      <w:r w:rsidRPr="006640BD">
        <w:rPr>
          <w:rFonts w:ascii="Times New Roman" w:hAnsi="Times New Roman" w:cs="Times New Roman"/>
          <w:sz w:val="24"/>
          <w:szCs w:val="24"/>
          <w:lang w:val="en-US"/>
        </w:rPr>
        <w:t xml:space="preserve"> Good Corporate Governance dan </w:t>
      </w:r>
      <w:proofErr w:type="spellStart"/>
      <w:r w:rsidRPr="006640BD">
        <w:rPr>
          <w:rFonts w:ascii="Times New Roman" w:hAnsi="Times New Roman" w:cs="Times New Roman"/>
          <w:sz w:val="24"/>
          <w:szCs w:val="24"/>
          <w:lang w:val="en-US"/>
        </w:rPr>
        <w:lastRenderedPageBreak/>
        <w:t>Regulasi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Pemerintah</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terhadap</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Pengungkapan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Informasi</w:t>
      </w:r>
      <w:proofErr w:type="spellEnd"/>
      <w:r w:rsidRPr="006640BD">
        <w:rPr>
          <w:rFonts w:ascii="Times New Roman" w:hAnsi="Times New Roman" w:cs="Times New Roman"/>
          <w:sz w:val="24"/>
          <w:szCs w:val="24"/>
          <w:lang w:val="en-US"/>
        </w:rPr>
        <w:t xml:space="preserve"> Akuntansi </w:t>
      </w:r>
      <w:proofErr w:type="spellStart"/>
      <w:r w:rsidRPr="006640BD">
        <w:rPr>
          <w:rFonts w:ascii="Times New Roman" w:hAnsi="Times New Roman" w:cs="Times New Roman"/>
          <w:sz w:val="24"/>
          <w:szCs w:val="24"/>
          <w:lang w:val="en-US"/>
        </w:rPr>
        <w:t>Lingkungan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Studi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Empiris</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pada</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Perusahaan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Manufaktur</w:t>
      </w:r>
      <w:proofErr w:type="spellEnd"/>
      <w:r w:rsidRPr="006640BD">
        <w:rPr>
          <w:rFonts w:ascii="Times New Roman" w:hAnsi="Times New Roman" w:cs="Times New Roman"/>
          <w:sz w:val="24"/>
          <w:szCs w:val="24"/>
          <w:lang w:val="en-US"/>
        </w:rPr>
        <w:t xml:space="preserve"> yang </w:t>
      </w:r>
      <w:proofErr w:type="spellStart"/>
      <w:r w:rsidRPr="006640BD">
        <w:rPr>
          <w:rFonts w:ascii="Times New Roman" w:hAnsi="Times New Roman" w:cs="Times New Roman"/>
          <w:sz w:val="24"/>
          <w:szCs w:val="24"/>
          <w:lang w:val="en-US"/>
        </w:rPr>
        <w:t>Terdaftar</w:t>
      </w:r>
      <w:proofErr w:type="spellEnd"/>
      <w:r w:rsidRPr="006640BD">
        <w:rPr>
          <w:rFonts w:ascii="Times New Roman" w:hAnsi="Times New Roman" w:cs="Times New Roman"/>
          <w:sz w:val="24"/>
          <w:szCs w:val="24"/>
          <w:lang w:val="en-US"/>
        </w:rPr>
        <w:t xml:space="preserve"> di BEI </w:t>
      </w:r>
      <w:proofErr w:type="spellStart"/>
      <w:r w:rsidRPr="006640BD">
        <w:rPr>
          <w:rFonts w:ascii="Times New Roman" w:hAnsi="Times New Roman" w:cs="Times New Roman"/>
          <w:sz w:val="24"/>
          <w:szCs w:val="24"/>
          <w:lang w:val="en-US"/>
        </w:rPr>
        <w:t>Tahun</w:t>
      </w:r>
      <w:proofErr w:type="spellEnd"/>
      <w:r w:rsidRPr="006640BD">
        <w:rPr>
          <w:rFonts w:ascii="Times New Roman" w:hAnsi="Times New Roman" w:cs="Times New Roman"/>
          <w:sz w:val="24"/>
          <w:szCs w:val="24"/>
          <w:lang w:val="en-US"/>
        </w:rPr>
        <w:t xml:space="preserve"> 2016-2019). </w:t>
      </w:r>
      <w:proofErr w:type="spellStart"/>
      <w:r w:rsidRPr="006640BD">
        <w:rPr>
          <w:rFonts w:ascii="Times New Roman" w:hAnsi="Times New Roman" w:cs="Times New Roman"/>
          <w:i/>
          <w:sz w:val="24"/>
          <w:szCs w:val="24"/>
          <w:lang w:val="en-US"/>
        </w:rPr>
        <w:t>Diponegoro</w:t>
      </w:r>
      <w:proofErr w:type="spellEnd"/>
      <w:r w:rsidRPr="006640BD">
        <w:rPr>
          <w:rFonts w:ascii="Times New Roman" w:hAnsi="Times New Roman" w:cs="Times New Roman"/>
          <w:i/>
          <w:sz w:val="24"/>
          <w:szCs w:val="24"/>
          <w:lang w:val="en-US"/>
        </w:rPr>
        <w:t xml:space="preserve"> Journal of Accounting, 10</w:t>
      </w:r>
      <w:r w:rsidRPr="006640BD">
        <w:rPr>
          <w:rFonts w:ascii="Times New Roman" w:hAnsi="Times New Roman" w:cs="Times New Roman"/>
          <w:b/>
          <w:sz w:val="24"/>
          <w:szCs w:val="24"/>
          <w:lang w:val="en-US"/>
        </w:rPr>
        <w:t>(4</w:t>
      </w:r>
      <w:r w:rsidRPr="006640BD">
        <w:rPr>
          <w:rFonts w:ascii="Times New Roman" w:hAnsi="Times New Roman" w:cs="Times New Roman"/>
          <w:sz w:val="24"/>
          <w:szCs w:val="24"/>
          <w:lang w:val="en-US"/>
        </w:rPr>
        <w:t>).</w:t>
      </w:r>
    </w:p>
    <w:p w14:paraId="05352B1C" w14:textId="51EC4685" w:rsidR="006640BD" w:rsidRDefault="006640BD" w:rsidP="000671E0">
      <w:pPr>
        <w:ind w:left="567" w:hanging="567"/>
        <w:jc w:val="both"/>
        <w:rPr>
          <w:rFonts w:ascii="Times New Roman" w:hAnsi="Times New Roman" w:cs="Times New Roman"/>
          <w:sz w:val="24"/>
          <w:szCs w:val="24"/>
          <w:lang w:val="en-US"/>
        </w:rPr>
      </w:pPr>
      <w:proofErr w:type="spellStart"/>
      <w:r w:rsidRPr="006640BD">
        <w:rPr>
          <w:rFonts w:ascii="Times New Roman" w:hAnsi="Times New Roman" w:cs="Times New Roman"/>
          <w:sz w:val="24"/>
          <w:szCs w:val="24"/>
          <w:lang w:val="en-US"/>
        </w:rPr>
        <w:t>Febriansyah</w:t>
      </w:r>
      <w:proofErr w:type="spellEnd"/>
      <w:r w:rsidRPr="006640BD">
        <w:rPr>
          <w:rFonts w:ascii="Times New Roman" w:hAnsi="Times New Roman" w:cs="Times New Roman"/>
          <w:sz w:val="24"/>
          <w:szCs w:val="24"/>
          <w:lang w:val="en-US"/>
        </w:rPr>
        <w:t xml:space="preserve">, E., &amp; </w:t>
      </w:r>
      <w:proofErr w:type="spellStart"/>
      <w:r w:rsidRPr="006640BD">
        <w:rPr>
          <w:rFonts w:ascii="Times New Roman" w:hAnsi="Times New Roman" w:cs="Times New Roman"/>
          <w:sz w:val="24"/>
          <w:szCs w:val="24"/>
          <w:lang w:val="en-US"/>
        </w:rPr>
        <w:t>Fahreza</w:t>
      </w:r>
      <w:proofErr w:type="spellEnd"/>
      <w:r w:rsidRPr="006640BD">
        <w:rPr>
          <w:rFonts w:ascii="Times New Roman" w:hAnsi="Times New Roman" w:cs="Times New Roman"/>
          <w:sz w:val="24"/>
          <w:szCs w:val="24"/>
          <w:lang w:val="en-US"/>
        </w:rPr>
        <w:t xml:space="preserve">, R. (2020). </w:t>
      </w:r>
      <w:proofErr w:type="spellStart"/>
      <w:r w:rsidRPr="006640BD">
        <w:rPr>
          <w:rFonts w:ascii="Times New Roman" w:hAnsi="Times New Roman" w:cs="Times New Roman"/>
          <w:sz w:val="24"/>
          <w:szCs w:val="24"/>
          <w:lang w:val="en-US"/>
        </w:rPr>
        <w:t>Pengaruh</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Pengungkapan</w:t>
      </w:r>
      <w:proofErr w:type="spellEnd"/>
      <w:r w:rsidRPr="006640BD">
        <w:rPr>
          <w:rFonts w:ascii="Times New Roman" w:hAnsi="Times New Roman" w:cs="Times New Roman"/>
          <w:sz w:val="24"/>
          <w:szCs w:val="24"/>
          <w:lang w:val="en-US"/>
        </w:rPr>
        <w:t xml:space="preserve"> Akuntansi </w:t>
      </w:r>
      <w:proofErr w:type="spellStart"/>
      <w:r w:rsidRPr="006640BD">
        <w:rPr>
          <w:rFonts w:ascii="Times New Roman" w:hAnsi="Times New Roman" w:cs="Times New Roman"/>
          <w:sz w:val="24"/>
          <w:szCs w:val="24"/>
          <w:lang w:val="en-US"/>
        </w:rPr>
        <w:t>Lingkungan</w:t>
      </w:r>
      <w:proofErr w:type="spellEnd"/>
      <w:r w:rsidRPr="006640BD">
        <w:rPr>
          <w:rFonts w:ascii="Times New Roman" w:hAnsi="Times New Roman" w:cs="Times New Roman"/>
          <w:sz w:val="24"/>
          <w:szCs w:val="24"/>
          <w:lang w:val="en-US"/>
        </w:rPr>
        <w:t xml:space="preserve"> dan </w:t>
      </w:r>
      <w:proofErr w:type="spellStart"/>
      <w:r w:rsidRPr="006640BD">
        <w:rPr>
          <w:rFonts w:ascii="Times New Roman" w:hAnsi="Times New Roman" w:cs="Times New Roman"/>
          <w:sz w:val="24"/>
          <w:szCs w:val="24"/>
          <w:lang w:val="en-US"/>
        </w:rPr>
        <w:t>Mekanisme</w:t>
      </w:r>
      <w:proofErr w:type="spellEnd"/>
      <w:r w:rsidRPr="006640BD">
        <w:rPr>
          <w:rFonts w:ascii="Times New Roman" w:hAnsi="Times New Roman" w:cs="Times New Roman"/>
          <w:sz w:val="24"/>
          <w:szCs w:val="24"/>
          <w:lang w:val="en-US"/>
        </w:rPr>
        <w:t xml:space="preserve"> Good Corporate Governance </w:t>
      </w:r>
      <w:proofErr w:type="spellStart"/>
      <w:r w:rsidRPr="006640BD">
        <w:rPr>
          <w:rFonts w:ascii="Times New Roman" w:hAnsi="Times New Roman" w:cs="Times New Roman"/>
          <w:sz w:val="24"/>
          <w:szCs w:val="24"/>
          <w:lang w:val="en-US"/>
        </w:rPr>
        <w:t>Terhadap</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Kinerja</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Keuangan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Studi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Empiris</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pada</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Perusahaan</w:t>
      </w:r>
      <w:proofErr w:type="spellEnd"/>
      <w:r w:rsidRPr="006640BD">
        <w:rPr>
          <w:rFonts w:ascii="Times New Roman" w:hAnsi="Times New Roman" w:cs="Times New Roman"/>
          <w:sz w:val="24"/>
          <w:szCs w:val="24"/>
          <w:lang w:val="en-US"/>
        </w:rPr>
        <w:t xml:space="preserve"> yang </w:t>
      </w:r>
      <w:proofErr w:type="spellStart"/>
      <w:r w:rsidRPr="006640BD">
        <w:rPr>
          <w:rFonts w:ascii="Times New Roman" w:hAnsi="Times New Roman" w:cs="Times New Roman"/>
          <w:sz w:val="24"/>
          <w:szCs w:val="24"/>
          <w:lang w:val="en-US"/>
        </w:rPr>
        <w:t>Terdaftar</w:t>
      </w:r>
      <w:proofErr w:type="spellEnd"/>
      <w:r w:rsidRPr="006640BD">
        <w:rPr>
          <w:rFonts w:ascii="Times New Roman" w:hAnsi="Times New Roman" w:cs="Times New Roman"/>
          <w:sz w:val="24"/>
          <w:szCs w:val="24"/>
          <w:lang w:val="en-US"/>
        </w:rPr>
        <w:t xml:space="preserve"> di Bursa </w:t>
      </w:r>
      <w:proofErr w:type="spellStart"/>
      <w:r w:rsidRPr="006640BD">
        <w:rPr>
          <w:rFonts w:ascii="Times New Roman" w:hAnsi="Times New Roman" w:cs="Times New Roman"/>
          <w:sz w:val="24"/>
          <w:szCs w:val="24"/>
          <w:lang w:val="en-US"/>
        </w:rPr>
        <w:t>Efek</w:t>
      </w:r>
      <w:proofErr w:type="spellEnd"/>
      <w:r w:rsidRPr="006640BD">
        <w:rPr>
          <w:rFonts w:ascii="Times New Roman" w:hAnsi="Times New Roman" w:cs="Times New Roman"/>
          <w:sz w:val="24"/>
          <w:szCs w:val="24"/>
          <w:lang w:val="en-US"/>
        </w:rPr>
        <w:t xml:space="preserve"> Indonesia). </w:t>
      </w:r>
      <w:proofErr w:type="spellStart"/>
      <w:r w:rsidRPr="006640BD">
        <w:rPr>
          <w:rFonts w:ascii="Times New Roman" w:hAnsi="Times New Roman" w:cs="Times New Roman"/>
          <w:i/>
          <w:sz w:val="24"/>
          <w:szCs w:val="24"/>
          <w:lang w:val="en-US"/>
        </w:rPr>
        <w:t>Jurnal</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Pasar</w:t>
      </w:r>
      <w:proofErr w:type="spellEnd"/>
      <w:r w:rsidRPr="006640BD">
        <w:rPr>
          <w:rFonts w:ascii="Times New Roman" w:hAnsi="Times New Roman" w:cs="Times New Roman"/>
          <w:i/>
          <w:sz w:val="24"/>
          <w:szCs w:val="24"/>
          <w:lang w:val="en-US"/>
        </w:rPr>
        <w:t xml:space="preserve"> Modal dan </w:t>
      </w:r>
      <w:proofErr w:type="spellStart"/>
      <w:r w:rsidRPr="006640BD">
        <w:rPr>
          <w:rFonts w:ascii="Times New Roman" w:hAnsi="Times New Roman" w:cs="Times New Roman"/>
          <w:i/>
          <w:sz w:val="24"/>
          <w:szCs w:val="24"/>
          <w:lang w:val="en-US"/>
        </w:rPr>
        <w:t>Bisnis</w:t>
      </w:r>
      <w:proofErr w:type="spellEnd"/>
      <w:r w:rsidRPr="006640BD">
        <w:rPr>
          <w:rFonts w:ascii="Times New Roman" w:hAnsi="Times New Roman" w:cs="Times New Roman"/>
          <w:i/>
          <w:sz w:val="24"/>
          <w:szCs w:val="24"/>
          <w:lang w:val="en-US"/>
        </w:rPr>
        <w:t>, 2</w:t>
      </w:r>
      <w:r w:rsidRPr="006640BD">
        <w:rPr>
          <w:rFonts w:ascii="Times New Roman" w:hAnsi="Times New Roman" w:cs="Times New Roman"/>
          <w:sz w:val="24"/>
          <w:szCs w:val="24"/>
          <w:lang w:val="en-US"/>
        </w:rPr>
        <w:t>(2), 129-154.</w:t>
      </w:r>
    </w:p>
    <w:p w14:paraId="705A3C99" w14:textId="7FE13717" w:rsidR="006640BD" w:rsidRDefault="006640BD" w:rsidP="000671E0">
      <w:pPr>
        <w:ind w:left="567" w:hanging="567"/>
        <w:jc w:val="both"/>
        <w:rPr>
          <w:rFonts w:ascii="Times New Roman" w:hAnsi="Times New Roman" w:cs="Times New Roman"/>
          <w:sz w:val="24"/>
          <w:szCs w:val="24"/>
          <w:lang w:val="en-US"/>
        </w:rPr>
      </w:pPr>
      <w:proofErr w:type="spellStart"/>
      <w:r w:rsidRPr="006640BD">
        <w:rPr>
          <w:rFonts w:ascii="Times New Roman" w:hAnsi="Times New Roman" w:cs="Times New Roman"/>
          <w:sz w:val="24"/>
          <w:szCs w:val="24"/>
          <w:lang w:val="en-US"/>
        </w:rPr>
        <w:t>Halil</w:t>
      </w:r>
      <w:proofErr w:type="spellEnd"/>
      <w:r w:rsidRPr="006640BD">
        <w:rPr>
          <w:rFonts w:ascii="Times New Roman" w:hAnsi="Times New Roman" w:cs="Times New Roman"/>
          <w:sz w:val="24"/>
          <w:szCs w:val="24"/>
          <w:lang w:val="en-US"/>
        </w:rPr>
        <w:t xml:space="preserve">, A., </w:t>
      </w:r>
      <w:proofErr w:type="spellStart"/>
      <w:r w:rsidRPr="006640BD">
        <w:rPr>
          <w:rFonts w:ascii="Times New Roman" w:hAnsi="Times New Roman" w:cs="Times New Roman"/>
          <w:sz w:val="24"/>
          <w:szCs w:val="24"/>
          <w:lang w:val="en-US"/>
        </w:rPr>
        <w:t>Seber</w:t>
      </w:r>
      <w:proofErr w:type="spellEnd"/>
      <w:r w:rsidRPr="006640BD">
        <w:rPr>
          <w:rFonts w:ascii="Times New Roman" w:hAnsi="Times New Roman" w:cs="Times New Roman"/>
          <w:sz w:val="24"/>
          <w:szCs w:val="24"/>
          <w:lang w:val="en-US"/>
        </w:rPr>
        <w:t xml:space="preserve">, I. S., &amp; </w:t>
      </w:r>
      <w:proofErr w:type="spellStart"/>
      <w:r w:rsidRPr="006640BD">
        <w:rPr>
          <w:rFonts w:ascii="Times New Roman" w:hAnsi="Times New Roman" w:cs="Times New Roman"/>
          <w:sz w:val="24"/>
          <w:szCs w:val="24"/>
          <w:lang w:val="en-US"/>
        </w:rPr>
        <w:t>Hadilia</w:t>
      </w:r>
      <w:proofErr w:type="spellEnd"/>
      <w:r w:rsidRPr="006640BD">
        <w:rPr>
          <w:rFonts w:ascii="Times New Roman" w:hAnsi="Times New Roman" w:cs="Times New Roman"/>
          <w:sz w:val="24"/>
          <w:szCs w:val="24"/>
          <w:lang w:val="en-US"/>
        </w:rPr>
        <w:t xml:space="preserve">, N. (2022). </w:t>
      </w:r>
      <w:proofErr w:type="spellStart"/>
      <w:r w:rsidRPr="006640BD">
        <w:rPr>
          <w:rFonts w:ascii="Times New Roman" w:hAnsi="Times New Roman" w:cs="Times New Roman"/>
          <w:sz w:val="24"/>
          <w:szCs w:val="24"/>
          <w:lang w:val="en-US"/>
        </w:rPr>
        <w:t>Pengaruh</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Regulasi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Pemerintah</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Akuntabilitas</w:t>
      </w:r>
      <w:proofErr w:type="spellEnd"/>
      <w:r w:rsidRPr="006640BD">
        <w:rPr>
          <w:rFonts w:ascii="Times New Roman" w:hAnsi="Times New Roman" w:cs="Times New Roman"/>
          <w:sz w:val="24"/>
          <w:szCs w:val="24"/>
          <w:lang w:val="en-US"/>
        </w:rPr>
        <w:t xml:space="preserve"> dan </w:t>
      </w:r>
      <w:proofErr w:type="spellStart"/>
      <w:r w:rsidRPr="006640BD">
        <w:rPr>
          <w:rFonts w:ascii="Times New Roman" w:hAnsi="Times New Roman" w:cs="Times New Roman"/>
          <w:sz w:val="24"/>
          <w:szCs w:val="24"/>
          <w:lang w:val="en-US"/>
        </w:rPr>
        <w:t>Transpransi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Terhadap</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Pengelolaan</w:t>
      </w:r>
      <w:proofErr w:type="spellEnd"/>
      <w:r w:rsidRPr="006640BD">
        <w:rPr>
          <w:rFonts w:ascii="Times New Roman" w:hAnsi="Times New Roman" w:cs="Times New Roman"/>
          <w:sz w:val="24"/>
          <w:szCs w:val="24"/>
          <w:lang w:val="en-US"/>
        </w:rPr>
        <w:t xml:space="preserve"> Corporate Social Responsibility </w:t>
      </w:r>
      <w:proofErr w:type="spellStart"/>
      <w:r w:rsidRPr="006640BD">
        <w:rPr>
          <w:rFonts w:ascii="Times New Roman" w:hAnsi="Times New Roman" w:cs="Times New Roman"/>
          <w:sz w:val="24"/>
          <w:szCs w:val="24"/>
          <w:lang w:val="en-US"/>
        </w:rPr>
        <w:t>Pada</w:t>
      </w:r>
      <w:proofErr w:type="spellEnd"/>
      <w:r w:rsidRPr="006640BD">
        <w:rPr>
          <w:rFonts w:ascii="Times New Roman" w:hAnsi="Times New Roman" w:cs="Times New Roman"/>
          <w:sz w:val="24"/>
          <w:szCs w:val="24"/>
          <w:lang w:val="en-US"/>
        </w:rPr>
        <w:t xml:space="preserve"> PT. </w:t>
      </w:r>
      <w:proofErr w:type="spellStart"/>
      <w:r w:rsidRPr="006640BD">
        <w:rPr>
          <w:rFonts w:ascii="Times New Roman" w:hAnsi="Times New Roman" w:cs="Times New Roman"/>
          <w:sz w:val="24"/>
          <w:szCs w:val="24"/>
          <w:lang w:val="en-US"/>
        </w:rPr>
        <w:t>Pelindo</w:t>
      </w:r>
      <w:proofErr w:type="spellEnd"/>
      <w:r w:rsidRPr="006640BD">
        <w:rPr>
          <w:rFonts w:ascii="Times New Roman" w:hAnsi="Times New Roman" w:cs="Times New Roman"/>
          <w:sz w:val="24"/>
          <w:szCs w:val="24"/>
          <w:lang w:val="en-US"/>
        </w:rPr>
        <w:t xml:space="preserve"> IV (</w:t>
      </w:r>
      <w:proofErr w:type="spellStart"/>
      <w:r w:rsidRPr="006640BD">
        <w:rPr>
          <w:rFonts w:ascii="Times New Roman" w:hAnsi="Times New Roman" w:cs="Times New Roman"/>
          <w:sz w:val="24"/>
          <w:szCs w:val="24"/>
          <w:lang w:val="en-US"/>
        </w:rPr>
        <w:t>Persero</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Cabang</w:t>
      </w:r>
      <w:proofErr w:type="spellEnd"/>
      <w:r w:rsidRPr="006640BD">
        <w:rPr>
          <w:rFonts w:ascii="Times New Roman" w:hAnsi="Times New Roman" w:cs="Times New Roman"/>
          <w:sz w:val="24"/>
          <w:szCs w:val="24"/>
          <w:lang w:val="en-US"/>
        </w:rPr>
        <w:t xml:space="preserve"> Ternate. </w:t>
      </w:r>
      <w:proofErr w:type="spellStart"/>
      <w:r w:rsidRPr="006640BD">
        <w:rPr>
          <w:rFonts w:ascii="Times New Roman" w:hAnsi="Times New Roman" w:cs="Times New Roman"/>
          <w:i/>
          <w:sz w:val="24"/>
          <w:szCs w:val="24"/>
          <w:lang w:val="en-US"/>
        </w:rPr>
        <w:t>Aktiva</w:t>
      </w:r>
      <w:proofErr w:type="spellEnd"/>
      <w:r w:rsidRPr="006640BD">
        <w:rPr>
          <w:rFonts w:ascii="Times New Roman" w:hAnsi="Times New Roman" w:cs="Times New Roman"/>
          <w:i/>
          <w:sz w:val="24"/>
          <w:szCs w:val="24"/>
          <w:lang w:val="en-US"/>
        </w:rPr>
        <w:t>, 5</w:t>
      </w:r>
      <w:r w:rsidRPr="006640BD">
        <w:rPr>
          <w:rFonts w:ascii="Times New Roman" w:hAnsi="Times New Roman" w:cs="Times New Roman"/>
          <w:sz w:val="24"/>
          <w:szCs w:val="24"/>
          <w:lang w:val="en-US"/>
        </w:rPr>
        <w:t>(01), 48-60</w:t>
      </w:r>
    </w:p>
    <w:p w14:paraId="02C7E938" w14:textId="7E7636BE" w:rsidR="006640BD" w:rsidRDefault="006640BD" w:rsidP="000671E0">
      <w:pPr>
        <w:ind w:left="567" w:hanging="567"/>
        <w:jc w:val="both"/>
        <w:rPr>
          <w:rFonts w:ascii="Times New Roman" w:hAnsi="Times New Roman" w:cs="Times New Roman"/>
          <w:sz w:val="24"/>
          <w:szCs w:val="24"/>
          <w:lang w:val="en-US"/>
        </w:rPr>
      </w:pPr>
      <w:proofErr w:type="spellStart"/>
      <w:r w:rsidRPr="006640BD">
        <w:rPr>
          <w:rFonts w:ascii="Times New Roman" w:hAnsi="Times New Roman" w:cs="Times New Roman"/>
          <w:sz w:val="24"/>
          <w:szCs w:val="24"/>
          <w:lang w:val="en-US"/>
        </w:rPr>
        <w:t>Hidayati</w:t>
      </w:r>
      <w:proofErr w:type="spellEnd"/>
      <w:r w:rsidRPr="006640BD">
        <w:rPr>
          <w:rFonts w:ascii="Times New Roman" w:hAnsi="Times New Roman" w:cs="Times New Roman"/>
          <w:sz w:val="24"/>
          <w:szCs w:val="24"/>
          <w:lang w:val="en-US"/>
        </w:rPr>
        <w:t>, A. N. (2019</w:t>
      </w:r>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Pengaruh</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Regulasi</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Pemerintah</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Tekanan</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Masyarakat</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Tekanan</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Organisasi</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Lingkungan</w:t>
      </w:r>
      <w:proofErr w:type="spellEnd"/>
      <w:r w:rsidRPr="006640BD">
        <w:rPr>
          <w:rFonts w:ascii="Times New Roman" w:hAnsi="Times New Roman" w:cs="Times New Roman"/>
          <w:i/>
          <w:sz w:val="24"/>
          <w:szCs w:val="24"/>
          <w:lang w:val="en-US"/>
        </w:rPr>
        <w:t xml:space="preserve">, Dan </w:t>
      </w:r>
      <w:proofErr w:type="spellStart"/>
      <w:r w:rsidRPr="006640BD">
        <w:rPr>
          <w:rFonts w:ascii="Times New Roman" w:hAnsi="Times New Roman" w:cs="Times New Roman"/>
          <w:i/>
          <w:sz w:val="24"/>
          <w:szCs w:val="24"/>
          <w:lang w:val="en-US"/>
        </w:rPr>
        <w:t>Tekanan</w:t>
      </w:r>
      <w:proofErr w:type="spellEnd"/>
      <w:r w:rsidRPr="006640BD">
        <w:rPr>
          <w:rFonts w:ascii="Times New Roman" w:hAnsi="Times New Roman" w:cs="Times New Roman"/>
          <w:i/>
          <w:sz w:val="24"/>
          <w:szCs w:val="24"/>
          <w:lang w:val="en-US"/>
        </w:rPr>
        <w:t xml:space="preserve"> Media </w:t>
      </w:r>
      <w:proofErr w:type="spellStart"/>
      <w:r w:rsidRPr="006640BD">
        <w:rPr>
          <w:rFonts w:ascii="Times New Roman" w:hAnsi="Times New Roman" w:cs="Times New Roman"/>
          <w:i/>
          <w:sz w:val="24"/>
          <w:szCs w:val="24"/>
          <w:lang w:val="en-US"/>
        </w:rPr>
        <w:t>Massa</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Terhadap</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Pengungkapan</w:t>
      </w:r>
      <w:proofErr w:type="spellEnd"/>
      <w:r w:rsidRPr="006640BD">
        <w:rPr>
          <w:rFonts w:ascii="Times New Roman" w:hAnsi="Times New Roman" w:cs="Times New Roman"/>
          <w:i/>
          <w:sz w:val="24"/>
          <w:szCs w:val="24"/>
          <w:lang w:val="en-US"/>
        </w:rPr>
        <w:t xml:space="preserve"> Corporate Social Responsibility (</w:t>
      </w:r>
      <w:proofErr w:type="spellStart"/>
      <w:r w:rsidRPr="006640BD">
        <w:rPr>
          <w:rFonts w:ascii="Times New Roman" w:hAnsi="Times New Roman" w:cs="Times New Roman"/>
          <w:i/>
          <w:sz w:val="24"/>
          <w:szCs w:val="24"/>
          <w:lang w:val="en-US"/>
        </w:rPr>
        <w:t>Csr</w:t>
      </w:r>
      <w:proofErr w:type="spellEnd"/>
      <w:r w:rsidRPr="006640BD">
        <w:rPr>
          <w:rFonts w:ascii="Times New Roman" w:hAnsi="Times New Roman" w:cs="Times New Roman"/>
          <w:i/>
          <w:sz w:val="24"/>
          <w:szCs w:val="24"/>
          <w:lang w:val="en-US"/>
        </w:rPr>
        <w:t>)</w:t>
      </w:r>
      <w:r w:rsidRPr="006640BD">
        <w:rPr>
          <w:rFonts w:ascii="Times New Roman" w:hAnsi="Times New Roman" w:cs="Times New Roman"/>
          <w:sz w:val="24"/>
          <w:szCs w:val="24"/>
          <w:lang w:val="en-US"/>
        </w:rPr>
        <w:t xml:space="preserve"> (Doctoral dissertation, STIE </w:t>
      </w:r>
      <w:proofErr w:type="spellStart"/>
      <w:r w:rsidRPr="006640BD">
        <w:rPr>
          <w:rFonts w:ascii="Times New Roman" w:hAnsi="Times New Roman" w:cs="Times New Roman"/>
          <w:sz w:val="24"/>
          <w:szCs w:val="24"/>
          <w:lang w:val="en-US"/>
        </w:rPr>
        <w:t>PERBANAS</w:t>
      </w:r>
      <w:proofErr w:type="spellEnd"/>
      <w:r w:rsidRPr="006640BD">
        <w:rPr>
          <w:rFonts w:ascii="Times New Roman" w:hAnsi="Times New Roman" w:cs="Times New Roman"/>
          <w:sz w:val="24"/>
          <w:szCs w:val="24"/>
          <w:lang w:val="en-US"/>
        </w:rPr>
        <w:t xml:space="preserve"> SURABAYA).</w:t>
      </w:r>
    </w:p>
    <w:p w14:paraId="181F1282" w14:textId="0FC4DA7F" w:rsidR="006640BD" w:rsidRPr="006640BD" w:rsidRDefault="006640BD" w:rsidP="000671E0">
      <w:pPr>
        <w:ind w:left="567" w:hanging="567"/>
        <w:jc w:val="both"/>
        <w:rPr>
          <w:rFonts w:ascii="Times New Roman" w:hAnsi="Times New Roman" w:cs="Times New Roman"/>
          <w:sz w:val="24"/>
          <w:szCs w:val="24"/>
          <w:lang w:val="en-US"/>
        </w:rPr>
      </w:pPr>
      <w:r w:rsidRPr="006640BD">
        <w:rPr>
          <w:rFonts w:ascii="Times New Roman" w:hAnsi="Times New Roman" w:cs="Times New Roman"/>
          <w:sz w:val="24"/>
          <w:szCs w:val="24"/>
          <w:lang w:val="en-US"/>
        </w:rPr>
        <w:t xml:space="preserve">Ethika, E., </w:t>
      </w:r>
      <w:proofErr w:type="spellStart"/>
      <w:r w:rsidRPr="006640BD">
        <w:rPr>
          <w:rFonts w:ascii="Times New Roman" w:hAnsi="Times New Roman" w:cs="Times New Roman"/>
          <w:sz w:val="24"/>
          <w:szCs w:val="24"/>
          <w:lang w:val="en-US"/>
        </w:rPr>
        <w:t>Azwari</w:t>
      </w:r>
      <w:proofErr w:type="spellEnd"/>
      <w:r w:rsidRPr="006640BD">
        <w:rPr>
          <w:rFonts w:ascii="Times New Roman" w:hAnsi="Times New Roman" w:cs="Times New Roman"/>
          <w:sz w:val="24"/>
          <w:szCs w:val="24"/>
          <w:lang w:val="en-US"/>
        </w:rPr>
        <w:t xml:space="preserve">, M., &amp; Muslim, R. Y. (2019). </w:t>
      </w:r>
      <w:proofErr w:type="spellStart"/>
      <w:r w:rsidRPr="006640BD">
        <w:rPr>
          <w:rFonts w:ascii="Times New Roman" w:hAnsi="Times New Roman" w:cs="Times New Roman"/>
          <w:sz w:val="24"/>
          <w:szCs w:val="24"/>
          <w:lang w:val="en-US"/>
        </w:rPr>
        <w:t>Analisis</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Pengaruh</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Pengungkapan</w:t>
      </w:r>
      <w:proofErr w:type="spellEnd"/>
      <w:r w:rsidRPr="006640BD">
        <w:rPr>
          <w:rFonts w:ascii="Times New Roman" w:hAnsi="Times New Roman" w:cs="Times New Roman"/>
          <w:sz w:val="24"/>
          <w:szCs w:val="24"/>
          <w:lang w:val="en-US"/>
        </w:rPr>
        <w:t xml:space="preserve"> Akuntansi </w:t>
      </w:r>
      <w:proofErr w:type="spellStart"/>
      <w:r w:rsidRPr="006640BD">
        <w:rPr>
          <w:rFonts w:ascii="Times New Roman" w:hAnsi="Times New Roman" w:cs="Times New Roman"/>
          <w:sz w:val="24"/>
          <w:szCs w:val="24"/>
          <w:lang w:val="en-US"/>
        </w:rPr>
        <w:t>Lingkungan</w:t>
      </w:r>
      <w:proofErr w:type="spellEnd"/>
      <w:r w:rsidRPr="006640BD">
        <w:rPr>
          <w:rFonts w:ascii="Times New Roman" w:hAnsi="Times New Roman" w:cs="Times New Roman"/>
          <w:sz w:val="24"/>
          <w:szCs w:val="24"/>
          <w:lang w:val="en-US"/>
        </w:rPr>
        <w:t xml:space="preserve"> dan </w:t>
      </w:r>
      <w:proofErr w:type="spellStart"/>
      <w:r w:rsidRPr="006640BD">
        <w:rPr>
          <w:rFonts w:ascii="Times New Roman" w:hAnsi="Times New Roman" w:cs="Times New Roman"/>
          <w:sz w:val="24"/>
          <w:szCs w:val="24"/>
          <w:lang w:val="en-US"/>
        </w:rPr>
        <w:t>Kinerja</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Lingkungan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terhadap</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Nilai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Perusahaan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Studi</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Empiris</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pada</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Perusahaan</w:t>
      </w:r>
      <w:proofErr w:type="spellEnd"/>
      <w:r w:rsidRPr="006640BD">
        <w:rPr>
          <w:rFonts w:ascii="Times New Roman" w:hAnsi="Times New Roman" w:cs="Times New Roman"/>
          <w:sz w:val="24"/>
          <w:szCs w:val="24"/>
          <w:lang w:val="en-US"/>
        </w:rPr>
        <w:t xml:space="preserve"> </w:t>
      </w:r>
      <w:proofErr w:type="spellStart"/>
      <w:r w:rsidRPr="006640BD">
        <w:rPr>
          <w:rFonts w:ascii="Times New Roman" w:hAnsi="Times New Roman" w:cs="Times New Roman"/>
          <w:sz w:val="24"/>
          <w:szCs w:val="24"/>
          <w:lang w:val="en-US"/>
        </w:rPr>
        <w:t>Indeks</w:t>
      </w:r>
      <w:proofErr w:type="spellEnd"/>
      <w:r w:rsidRPr="006640BD">
        <w:rPr>
          <w:rFonts w:ascii="Times New Roman" w:hAnsi="Times New Roman" w:cs="Times New Roman"/>
          <w:sz w:val="24"/>
          <w:szCs w:val="24"/>
          <w:lang w:val="en-US"/>
        </w:rPr>
        <w:t xml:space="preserve"> LQ-45 yang </w:t>
      </w:r>
      <w:proofErr w:type="spellStart"/>
      <w:r w:rsidRPr="006640BD">
        <w:rPr>
          <w:rFonts w:ascii="Times New Roman" w:hAnsi="Times New Roman" w:cs="Times New Roman"/>
          <w:sz w:val="24"/>
          <w:szCs w:val="24"/>
          <w:lang w:val="en-US"/>
        </w:rPr>
        <w:t>Terdaftar</w:t>
      </w:r>
      <w:proofErr w:type="spellEnd"/>
      <w:r w:rsidRPr="006640BD">
        <w:rPr>
          <w:rFonts w:ascii="Times New Roman" w:hAnsi="Times New Roman" w:cs="Times New Roman"/>
          <w:sz w:val="24"/>
          <w:szCs w:val="24"/>
          <w:lang w:val="en-US"/>
        </w:rPr>
        <w:t xml:space="preserve"> di BEI). </w:t>
      </w:r>
      <w:proofErr w:type="spellStart"/>
      <w:r w:rsidRPr="006640BD">
        <w:rPr>
          <w:rFonts w:ascii="Times New Roman" w:hAnsi="Times New Roman" w:cs="Times New Roman"/>
          <w:i/>
          <w:sz w:val="24"/>
          <w:szCs w:val="24"/>
          <w:lang w:val="en-US"/>
        </w:rPr>
        <w:t>Jurnal</w:t>
      </w:r>
      <w:proofErr w:type="spellEnd"/>
      <w:r w:rsidRPr="006640BD">
        <w:rPr>
          <w:rFonts w:ascii="Times New Roman" w:hAnsi="Times New Roman" w:cs="Times New Roman"/>
          <w:i/>
          <w:sz w:val="24"/>
          <w:szCs w:val="24"/>
          <w:lang w:val="en-US"/>
        </w:rPr>
        <w:t xml:space="preserve"> </w:t>
      </w:r>
      <w:proofErr w:type="spellStart"/>
      <w:r w:rsidRPr="006640BD">
        <w:rPr>
          <w:rFonts w:ascii="Times New Roman" w:hAnsi="Times New Roman" w:cs="Times New Roman"/>
          <w:i/>
          <w:sz w:val="24"/>
          <w:szCs w:val="24"/>
          <w:lang w:val="en-US"/>
        </w:rPr>
        <w:t>Kajian</w:t>
      </w:r>
      <w:proofErr w:type="spellEnd"/>
      <w:r w:rsidRPr="006640BD">
        <w:rPr>
          <w:rFonts w:ascii="Times New Roman" w:hAnsi="Times New Roman" w:cs="Times New Roman"/>
          <w:i/>
          <w:sz w:val="24"/>
          <w:szCs w:val="24"/>
          <w:lang w:val="en-US"/>
        </w:rPr>
        <w:t xml:space="preserve"> Akuntansi Dan Auditing, 14</w:t>
      </w:r>
      <w:r w:rsidRPr="006640BD">
        <w:rPr>
          <w:rFonts w:ascii="Times New Roman" w:hAnsi="Times New Roman" w:cs="Times New Roman"/>
          <w:sz w:val="24"/>
          <w:szCs w:val="24"/>
          <w:lang w:val="en-US"/>
        </w:rPr>
        <w:t>(2), 122-133.</w:t>
      </w:r>
    </w:p>
    <w:sectPr w:rsidR="006640BD" w:rsidRPr="006640BD"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C904C" w14:textId="77777777" w:rsidR="00872B16" w:rsidRDefault="00872B16" w:rsidP="00F829BD">
      <w:pPr>
        <w:spacing w:line="240" w:lineRule="auto"/>
      </w:pPr>
      <w:r>
        <w:separator/>
      </w:r>
    </w:p>
  </w:endnote>
  <w:endnote w:type="continuationSeparator" w:id="0">
    <w:p w14:paraId="02320F65" w14:textId="77777777" w:rsidR="00872B16" w:rsidRDefault="00872B16" w:rsidP="00F8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4EB1C" w14:textId="77777777" w:rsidR="00F829BD" w:rsidRDefault="00F829BD">
    <w:pPr>
      <w:pStyle w:val="Footer"/>
      <w:jc w:val="right"/>
    </w:pPr>
    <w:r>
      <w:fldChar w:fldCharType="begin"/>
    </w:r>
    <w:r>
      <w:instrText xml:space="preserve"> PAGE   \* MERGEFORMAT </w:instrText>
    </w:r>
    <w:r>
      <w:fldChar w:fldCharType="separate"/>
    </w:r>
    <w:r w:rsidR="00B12E6D">
      <w:rPr>
        <w:noProof/>
      </w:rPr>
      <w:t>1</w:t>
    </w:r>
    <w:r>
      <w:rPr>
        <w:noProof/>
      </w:rPr>
      <w:fldChar w:fldCharType="end"/>
    </w:r>
  </w:p>
  <w:p w14:paraId="579C731A" w14:textId="77777777" w:rsidR="00F829BD" w:rsidRDefault="00F8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08107" w14:textId="77777777" w:rsidR="00872B16" w:rsidRDefault="00872B16" w:rsidP="00F829BD">
      <w:pPr>
        <w:spacing w:line="240" w:lineRule="auto"/>
      </w:pPr>
      <w:r>
        <w:separator/>
      </w:r>
    </w:p>
  </w:footnote>
  <w:footnote w:type="continuationSeparator" w:id="0">
    <w:p w14:paraId="43889EAF" w14:textId="77777777" w:rsidR="00872B16" w:rsidRDefault="00872B16" w:rsidP="00F829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43E9C"/>
    <w:multiLevelType w:val="multilevel"/>
    <w:tmpl w:val="2E343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117F6E"/>
    <w:multiLevelType w:val="multilevel"/>
    <w:tmpl w:val="65117F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90986643">
    <w:abstractNumId w:val="0"/>
  </w:num>
  <w:num w:numId="2" w16cid:durableId="117565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0FD"/>
    <w:rsid w:val="000171AD"/>
    <w:rsid w:val="000669B9"/>
    <w:rsid w:val="000671E0"/>
    <w:rsid w:val="000C37F1"/>
    <w:rsid w:val="00116702"/>
    <w:rsid w:val="00142B91"/>
    <w:rsid w:val="00146BE3"/>
    <w:rsid w:val="001516E7"/>
    <w:rsid w:val="001632A3"/>
    <w:rsid w:val="001764B7"/>
    <w:rsid w:val="0019101F"/>
    <w:rsid w:val="001E175A"/>
    <w:rsid w:val="00261435"/>
    <w:rsid w:val="00263FBA"/>
    <w:rsid w:val="00272319"/>
    <w:rsid w:val="00274FCE"/>
    <w:rsid w:val="002A5F7A"/>
    <w:rsid w:val="00337308"/>
    <w:rsid w:val="00394CB2"/>
    <w:rsid w:val="003E0F6B"/>
    <w:rsid w:val="003E5376"/>
    <w:rsid w:val="00421750"/>
    <w:rsid w:val="00424C06"/>
    <w:rsid w:val="00475D01"/>
    <w:rsid w:val="00486F0E"/>
    <w:rsid w:val="004A3B6B"/>
    <w:rsid w:val="004C08AC"/>
    <w:rsid w:val="004D64D9"/>
    <w:rsid w:val="004D6CAD"/>
    <w:rsid w:val="00504878"/>
    <w:rsid w:val="00564A5C"/>
    <w:rsid w:val="005658C4"/>
    <w:rsid w:val="005A277D"/>
    <w:rsid w:val="005C36F3"/>
    <w:rsid w:val="005C3AAB"/>
    <w:rsid w:val="005C3ADA"/>
    <w:rsid w:val="005D4A8C"/>
    <w:rsid w:val="005E3616"/>
    <w:rsid w:val="00625DD3"/>
    <w:rsid w:val="006640BD"/>
    <w:rsid w:val="006741D3"/>
    <w:rsid w:val="0068777E"/>
    <w:rsid w:val="006B2DEE"/>
    <w:rsid w:val="006E1EFD"/>
    <w:rsid w:val="006E7FFC"/>
    <w:rsid w:val="006F13F7"/>
    <w:rsid w:val="006F2F25"/>
    <w:rsid w:val="00710D2B"/>
    <w:rsid w:val="00730D2E"/>
    <w:rsid w:val="008001F9"/>
    <w:rsid w:val="00872B16"/>
    <w:rsid w:val="00873177"/>
    <w:rsid w:val="0088439F"/>
    <w:rsid w:val="00914422"/>
    <w:rsid w:val="009679A1"/>
    <w:rsid w:val="00A07B6B"/>
    <w:rsid w:val="00A54665"/>
    <w:rsid w:val="00A5554A"/>
    <w:rsid w:val="00A76E54"/>
    <w:rsid w:val="00A865F7"/>
    <w:rsid w:val="00A96DDE"/>
    <w:rsid w:val="00AE3C6F"/>
    <w:rsid w:val="00B12E6D"/>
    <w:rsid w:val="00B13C6F"/>
    <w:rsid w:val="00B22D97"/>
    <w:rsid w:val="00B5529A"/>
    <w:rsid w:val="00C37F4D"/>
    <w:rsid w:val="00CE10E6"/>
    <w:rsid w:val="00D14F06"/>
    <w:rsid w:val="00D67583"/>
    <w:rsid w:val="00D804CA"/>
    <w:rsid w:val="00DE60FD"/>
    <w:rsid w:val="00E275A4"/>
    <w:rsid w:val="00E33CDC"/>
    <w:rsid w:val="00E575BB"/>
    <w:rsid w:val="00E838D8"/>
    <w:rsid w:val="00E94095"/>
    <w:rsid w:val="00EB2202"/>
    <w:rsid w:val="00ED1621"/>
    <w:rsid w:val="00ED38C4"/>
    <w:rsid w:val="00ED5E70"/>
    <w:rsid w:val="00F3775B"/>
    <w:rsid w:val="00F829BD"/>
    <w:rsid w:val="00F87E9B"/>
    <w:rsid w:val="00FA4EAE"/>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D01"/>
  <w15:docId w15:val="{4683992C-FA60-B446-A1CB-40F44FEE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Judul1">
    <w:name w:val="heading 1"/>
    <w:basedOn w:val="Normal"/>
    <w:next w:val="Normal"/>
    <w:qFormat/>
    <w:pPr>
      <w:keepNext/>
      <w:keepLines/>
      <w:spacing w:before="400" w:after="120"/>
      <w:outlineLvl w:val="0"/>
    </w:pPr>
    <w:rPr>
      <w:sz w:val="40"/>
      <w:szCs w:val="40"/>
    </w:rPr>
  </w:style>
  <w:style w:type="paragraph" w:styleId="Judul2">
    <w:name w:val="heading 2"/>
    <w:basedOn w:val="Normal"/>
    <w:next w:val="Normal"/>
    <w:qFormat/>
    <w:pPr>
      <w:keepNext/>
      <w:keepLines/>
      <w:spacing w:before="360" w:after="120"/>
      <w:outlineLvl w:val="1"/>
    </w:pPr>
    <w:rPr>
      <w:sz w:val="32"/>
      <w:szCs w:val="32"/>
    </w:rPr>
  </w:style>
  <w:style w:type="paragraph" w:styleId="Judul3">
    <w:name w:val="heading 3"/>
    <w:basedOn w:val="Normal"/>
    <w:next w:val="Normal"/>
    <w:qFormat/>
    <w:pPr>
      <w:keepNext/>
      <w:keepLines/>
      <w:spacing w:before="320" w:after="80"/>
      <w:outlineLvl w:val="2"/>
    </w:pPr>
    <w:rPr>
      <w:color w:val="434343"/>
      <w:sz w:val="28"/>
      <w:szCs w:val="28"/>
    </w:rPr>
  </w:style>
  <w:style w:type="paragraph" w:styleId="Judul4">
    <w:name w:val="heading 4"/>
    <w:basedOn w:val="Normal"/>
    <w:next w:val="Normal"/>
    <w:pPr>
      <w:keepNext/>
      <w:keepLines/>
      <w:spacing w:before="280" w:after="80"/>
      <w:outlineLvl w:val="3"/>
    </w:pPr>
    <w:rPr>
      <w:color w:val="666666"/>
      <w:sz w:val="24"/>
      <w:szCs w:val="24"/>
    </w:rPr>
  </w:style>
  <w:style w:type="paragraph" w:styleId="Judul5">
    <w:name w:val="heading 5"/>
    <w:basedOn w:val="Normal"/>
    <w:next w:val="Normal"/>
    <w:qFormat/>
    <w:pPr>
      <w:keepNext/>
      <w:keepLines/>
      <w:spacing w:before="240" w:after="80"/>
      <w:outlineLvl w:val="4"/>
    </w:pPr>
    <w:rPr>
      <w:color w:val="666666"/>
    </w:rPr>
  </w:style>
  <w:style w:type="paragraph" w:styleId="Judul6">
    <w:name w:val="heading 6"/>
    <w:basedOn w:val="Normal"/>
    <w:next w:val="Normal"/>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Subjudul">
    <w:name w:val="Subtitle"/>
    <w:basedOn w:val="Normal"/>
    <w:next w:val="Normal"/>
    <w:pPr>
      <w:keepNext/>
      <w:keepLines/>
      <w:spacing w:after="320"/>
    </w:pPr>
    <w:rPr>
      <w:color w:val="666666"/>
      <w:sz w:val="30"/>
      <w:szCs w:val="30"/>
    </w:rPr>
  </w:style>
  <w:style w:type="paragraph" w:styleId="Judul">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KAR"/>
    <w:rsid w:val="00F829BD"/>
    <w:pPr>
      <w:tabs>
        <w:tab w:val="center" w:pos="4680"/>
        <w:tab w:val="right" w:pos="9360"/>
      </w:tabs>
    </w:pPr>
  </w:style>
  <w:style w:type="character" w:customStyle="1" w:styleId="HeaderKAR">
    <w:name w:val="Header KAR"/>
    <w:link w:val="Header"/>
    <w:rsid w:val="00F829BD"/>
    <w:rPr>
      <w:rFonts w:ascii="Arial" w:eastAsia="Arial" w:hAnsi="Arial" w:cs="Arial"/>
      <w:sz w:val="22"/>
      <w:szCs w:val="22"/>
      <w:lang w:val="zh-CN"/>
    </w:rPr>
  </w:style>
  <w:style w:type="paragraph" w:styleId="Footer">
    <w:name w:val="footer"/>
    <w:basedOn w:val="Normal"/>
    <w:link w:val="FooterKAR"/>
    <w:uiPriority w:val="99"/>
    <w:rsid w:val="00F829BD"/>
    <w:pPr>
      <w:tabs>
        <w:tab w:val="center" w:pos="4680"/>
        <w:tab w:val="right" w:pos="9360"/>
      </w:tabs>
    </w:pPr>
  </w:style>
  <w:style w:type="character" w:customStyle="1" w:styleId="FooterKAR">
    <w:name w:val="Footer KAR"/>
    <w:link w:val="Footer"/>
    <w:uiPriority w:val="99"/>
    <w:rsid w:val="00F829BD"/>
    <w:rPr>
      <w:rFonts w:ascii="Arial" w:eastAsia="Arial" w:hAnsi="Arial" w:cs="Arial"/>
      <w:sz w:val="22"/>
      <w:szCs w:val="22"/>
      <w:lang w:val="zh-CN"/>
    </w:rPr>
  </w:style>
  <w:style w:type="table" w:styleId="KisiTabel">
    <w:name w:val="Table Grid"/>
    <w:basedOn w:val="TabelNormal"/>
    <w:uiPriority w:val="39"/>
    <w:qFormat/>
    <w:rsid w:val="000C37F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qFormat/>
    <w:rsid w:val="000C37F1"/>
    <w:rPr>
      <w:sz w:val="16"/>
      <w:szCs w:val="16"/>
    </w:rPr>
  </w:style>
  <w:style w:type="paragraph" w:styleId="TeksKomentar">
    <w:name w:val="annotation text"/>
    <w:basedOn w:val="Normal"/>
    <w:link w:val="TeksKomentarKAR"/>
    <w:qFormat/>
    <w:rsid w:val="000C37F1"/>
    <w:pPr>
      <w:spacing w:line="240" w:lineRule="auto"/>
    </w:pPr>
    <w:rPr>
      <w:rFonts w:ascii="Calibri" w:eastAsia="Times New Roman" w:hAnsi="Calibri" w:cs="Times New Roman"/>
      <w:sz w:val="20"/>
      <w:szCs w:val="20"/>
      <w:lang w:val="en-US" w:eastAsia="zh-CN"/>
    </w:rPr>
  </w:style>
  <w:style w:type="character" w:customStyle="1" w:styleId="TeksKomentarKAR">
    <w:name w:val="Teks Komentar KAR"/>
    <w:link w:val="TeksKomentar"/>
    <w:qFormat/>
    <w:rsid w:val="000C37F1"/>
    <w:rPr>
      <w:rFonts w:ascii="Calibri" w:hAnsi="Calibri"/>
      <w:lang w:val="en-US" w:eastAsia="zh-CN"/>
    </w:rPr>
  </w:style>
  <w:style w:type="paragraph" w:styleId="DaftarParagraf">
    <w:name w:val="List Paragraph"/>
    <w:basedOn w:val="Normal"/>
    <w:uiPriority w:val="99"/>
    <w:qFormat/>
    <w:rsid w:val="000C37F1"/>
    <w:pPr>
      <w:spacing w:after="160" w:line="278" w:lineRule="auto"/>
      <w:ind w:left="720"/>
      <w:contextualSpacing/>
    </w:pPr>
    <w:rPr>
      <w:rFonts w:ascii="Calibri" w:eastAsia="Calibri" w:hAnsi="Calibri" w:cs="Times New Roman"/>
      <w:kern w:val="2"/>
      <w:sz w:val="24"/>
      <w:szCs w:val="24"/>
      <w:lang w:val="en-ID"/>
    </w:rPr>
  </w:style>
  <w:style w:type="character" w:customStyle="1" w:styleId="SebutanYangBelumTerselesaikan1">
    <w:name w:val="Sebutan Yang Belum Terselesaikan1"/>
    <w:uiPriority w:val="99"/>
    <w:semiHidden/>
    <w:unhideWhenUsed/>
    <w:rsid w:val="001764B7"/>
    <w:rPr>
      <w:color w:val="605E5C"/>
      <w:shd w:val="clear" w:color="auto" w:fill="E1DFDD"/>
    </w:rPr>
  </w:style>
  <w:style w:type="character" w:styleId="Tempatpenampungteks">
    <w:name w:val="Placeholder Text"/>
    <w:basedOn w:val="FontParagrafDefault"/>
    <w:uiPriority w:val="99"/>
    <w:unhideWhenUsed/>
    <w:rsid w:val="006741D3"/>
    <w:rPr>
      <w:color w:val="808080"/>
    </w:rPr>
  </w:style>
  <w:style w:type="paragraph" w:styleId="TeksBalon">
    <w:name w:val="Balloon Text"/>
    <w:basedOn w:val="Normal"/>
    <w:link w:val="TeksBalonKAR"/>
    <w:rsid w:val="006E7FFC"/>
    <w:pPr>
      <w:spacing w:line="240" w:lineRule="auto"/>
    </w:pPr>
    <w:rPr>
      <w:rFonts w:ascii="Segoe UI" w:hAnsi="Segoe UI" w:cs="Segoe UI"/>
      <w:sz w:val="18"/>
      <w:szCs w:val="18"/>
    </w:rPr>
  </w:style>
  <w:style w:type="character" w:customStyle="1" w:styleId="TeksBalonKAR">
    <w:name w:val="Teks Balon KAR"/>
    <w:basedOn w:val="FontParagrafDefault"/>
    <w:link w:val="TeksBalon"/>
    <w:rsid w:val="006E7FFC"/>
    <w:rPr>
      <w:rFonts w:ascii="Segoe UI" w:eastAsia="Arial" w:hAnsi="Segoe UI" w:cs="Segoe UI"/>
      <w:sz w:val="18"/>
      <w:szCs w:val="18"/>
      <w:lang w:val="zh-CN"/>
    </w:rPr>
  </w:style>
  <w:style w:type="paragraph" w:styleId="Keterangan">
    <w:name w:val="caption"/>
    <w:basedOn w:val="Normal"/>
    <w:next w:val="Normal"/>
    <w:unhideWhenUsed/>
    <w:qFormat/>
    <w:rsid w:val="006E7FFC"/>
    <w:pPr>
      <w:spacing w:after="200" w:line="240" w:lineRule="auto"/>
    </w:pPr>
    <w:rPr>
      <w:i/>
      <w:iCs/>
      <w:color w:val="44546A" w:themeColor="text2"/>
      <w:sz w:val="18"/>
      <w:szCs w:val="18"/>
    </w:rPr>
  </w:style>
  <w:style w:type="table" w:customStyle="1" w:styleId="TableGrid1">
    <w:name w:val="Table Grid1"/>
    <w:basedOn w:val="TabelNormal"/>
    <w:next w:val="KisiTabel"/>
    <w:uiPriority w:val="39"/>
    <w:rsid w:val="004D64D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017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7220">
      <w:bodyDiv w:val="1"/>
      <w:marLeft w:val="0"/>
      <w:marRight w:val="0"/>
      <w:marTop w:val="0"/>
      <w:marBottom w:val="0"/>
      <w:divBdr>
        <w:top w:val="none" w:sz="0" w:space="0" w:color="auto"/>
        <w:left w:val="none" w:sz="0" w:space="0" w:color="auto"/>
        <w:bottom w:val="none" w:sz="0" w:space="0" w:color="auto"/>
        <w:right w:val="none" w:sz="0" w:space="0" w:color="auto"/>
      </w:divBdr>
      <w:divsChild>
        <w:div w:id="1807813156">
          <w:marLeft w:val="480"/>
          <w:marRight w:val="0"/>
          <w:marTop w:val="0"/>
          <w:marBottom w:val="0"/>
          <w:divBdr>
            <w:top w:val="none" w:sz="0" w:space="0" w:color="auto"/>
            <w:left w:val="none" w:sz="0" w:space="0" w:color="auto"/>
            <w:bottom w:val="none" w:sz="0" w:space="0" w:color="auto"/>
            <w:right w:val="none" w:sz="0" w:space="0" w:color="auto"/>
          </w:divBdr>
        </w:div>
        <w:div w:id="235215642">
          <w:marLeft w:val="480"/>
          <w:marRight w:val="0"/>
          <w:marTop w:val="0"/>
          <w:marBottom w:val="0"/>
          <w:divBdr>
            <w:top w:val="none" w:sz="0" w:space="0" w:color="auto"/>
            <w:left w:val="none" w:sz="0" w:space="0" w:color="auto"/>
            <w:bottom w:val="none" w:sz="0" w:space="0" w:color="auto"/>
            <w:right w:val="none" w:sz="0" w:space="0" w:color="auto"/>
          </w:divBdr>
        </w:div>
        <w:div w:id="1099833934">
          <w:marLeft w:val="480"/>
          <w:marRight w:val="0"/>
          <w:marTop w:val="0"/>
          <w:marBottom w:val="0"/>
          <w:divBdr>
            <w:top w:val="none" w:sz="0" w:space="0" w:color="auto"/>
            <w:left w:val="none" w:sz="0" w:space="0" w:color="auto"/>
            <w:bottom w:val="none" w:sz="0" w:space="0" w:color="auto"/>
            <w:right w:val="none" w:sz="0" w:space="0" w:color="auto"/>
          </w:divBdr>
        </w:div>
        <w:div w:id="228537648">
          <w:marLeft w:val="480"/>
          <w:marRight w:val="0"/>
          <w:marTop w:val="0"/>
          <w:marBottom w:val="0"/>
          <w:divBdr>
            <w:top w:val="none" w:sz="0" w:space="0" w:color="auto"/>
            <w:left w:val="none" w:sz="0" w:space="0" w:color="auto"/>
            <w:bottom w:val="none" w:sz="0" w:space="0" w:color="auto"/>
            <w:right w:val="none" w:sz="0" w:space="0" w:color="auto"/>
          </w:divBdr>
        </w:div>
        <w:div w:id="204831489">
          <w:marLeft w:val="480"/>
          <w:marRight w:val="0"/>
          <w:marTop w:val="0"/>
          <w:marBottom w:val="0"/>
          <w:divBdr>
            <w:top w:val="none" w:sz="0" w:space="0" w:color="auto"/>
            <w:left w:val="none" w:sz="0" w:space="0" w:color="auto"/>
            <w:bottom w:val="none" w:sz="0" w:space="0" w:color="auto"/>
            <w:right w:val="none" w:sz="0" w:space="0" w:color="auto"/>
          </w:divBdr>
        </w:div>
        <w:div w:id="155536243">
          <w:marLeft w:val="480"/>
          <w:marRight w:val="0"/>
          <w:marTop w:val="0"/>
          <w:marBottom w:val="0"/>
          <w:divBdr>
            <w:top w:val="none" w:sz="0" w:space="0" w:color="auto"/>
            <w:left w:val="none" w:sz="0" w:space="0" w:color="auto"/>
            <w:bottom w:val="none" w:sz="0" w:space="0" w:color="auto"/>
            <w:right w:val="none" w:sz="0" w:space="0" w:color="auto"/>
          </w:divBdr>
        </w:div>
      </w:divsChild>
    </w:div>
    <w:div w:id="365104789">
      <w:bodyDiv w:val="1"/>
      <w:marLeft w:val="0"/>
      <w:marRight w:val="0"/>
      <w:marTop w:val="0"/>
      <w:marBottom w:val="0"/>
      <w:divBdr>
        <w:top w:val="none" w:sz="0" w:space="0" w:color="auto"/>
        <w:left w:val="none" w:sz="0" w:space="0" w:color="auto"/>
        <w:bottom w:val="none" w:sz="0" w:space="0" w:color="auto"/>
        <w:right w:val="none" w:sz="0" w:space="0" w:color="auto"/>
      </w:divBdr>
      <w:divsChild>
        <w:div w:id="519858219">
          <w:marLeft w:val="0"/>
          <w:marRight w:val="0"/>
          <w:marTop w:val="0"/>
          <w:marBottom w:val="0"/>
          <w:divBdr>
            <w:top w:val="none" w:sz="0" w:space="0" w:color="auto"/>
            <w:left w:val="none" w:sz="0" w:space="0" w:color="auto"/>
            <w:bottom w:val="none" w:sz="0" w:space="0" w:color="auto"/>
            <w:right w:val="none" w:sz="0" w:space="0" w:color="auto"/>
          </w:divBdr>
        </w:div>
        <w:div w:id="1867711579">
          <w:marLeft w:val="0"/>
          <w:marRight w:val="0"/>
          <w:marTop w:val="0"/>
          <w:marBottom w:val="0"/>
          <w:divBdr>
            <w:top w:val="none" w:sz="0" w:space="0" w:color="auto"/>
            <w:left w:val="none" w:sz="0" w:space="0" w:color="auto"/>
            <w:bottom w:val="none" w:sz="0" w:space="0" w:color="auto"/>
            <w:right w:val="none" w:sz="0" w:space="0" w:color="auto"/>
          </w:divBdr>
        </w:div>
      </w:divsChild>
    </w:div>
    <w:div w:id="642778091">
      <w:bodyDiv w:val="1"/>
      <w:marLeft w:val="0"/>
      <w:marRight w:val="0"/>
      <w:marTop w:val="0"/>
      <w:marBottom w:val="0"/>
      <w:divBdr>
        <w:top w:val="none" w:sz="0" w:space="0" w:color="auto"/>
        <w:left w:val="none" w:sz="0" w:space="0" w:color="auto"/>
        <w:bottom w:val="none" w:sz="0" w:space="0" w:color="auto"/>
        <w:right w:val="none" w:sz="0" w:space="0" w:color="auto"/>
      </w:divBdr>
      <w:divsChild>
        <w:div w:id="423494559">
          <w:marLeft w:val="0"/>
          <w:marRight w:val="0"/>
          <w:marTop w:val="0"/>
          <w:marBottom w:val="0"/>
          <w:divBdr>
            <w:top w:val="none" w:sz="0" w:space="0" w:color="auto"/>
            <w:left w:val="none" w:sz="0" w:space="0" w:color="auto"/>
            <w:bottom w:val="none" w:sz="0" w:space="0" w:color="auto"/>
            <w:right w:val="none" w:sz="0" w:space="0" w:color="auto"/>
          </w:divBdr>
        </w:div>
        <w:div w:id="1822650320">
          <w:marLeft w:val="0"/>
          <w:marRight w:val="0"/>
          <w:marTop w:val="0"/>
          <w:marBottom w:val="0"/>
          <w:divBdr>
            <w:top w:val="none" w:sz="0" w:space="0" w:color="auto"/>
            <w:left w:val="none" w:sz="0" w:space="0" w:color="auto"/>
            <w:bottom w:val="none" w:sz="0" w:space="0" w:color="auto"/>
            <w:right w:val="none" w:sz="0" w:space="0" w:color="auto"/>
          </w:divBdr>
        </w:div>
      </w:divsChild>
    </w:div>
    <w:div w:id="728190116">
      <w:bodyDiv w:val="1"/>
      <w:marLeft w:val="0"/>
      <w:marRight w:val="0"/>
      <w:marTop w:val="0"/>
      <w:marBottom w:val="0"/>
      <w:divBdr>
        <w:top w:val="none" w:sz="0" w:space="0" w:color="auto"/>
        <w:left w:val="none" w:sz="0" w:space="0" w:color="auto"/>
        <w:bottom w:val="none" w:sz="0" w:space="0" w:color="auto"/>
        <w:right w:val="none" w:sz="0" w:space="0" w:color="auto"/>
      </w:divBdr>
      <w:divsChild>
        <w:div w:id="1383213649">
          <w:marLeft w:val="640"/>
          <w:marRight w:val="0"/>
          <w:marTop w:val="0"/>
          <w:marBottom w:val="0"/>
          <w:divBdr>
            <w:top w:val="none" w:sz="0" w:space="0" w:color="auto"/>
            <w:left w:val="none" w:sz="0" w:space="0" w:color="auto"/>
            <w:bottom w:val="none" w:sz="0" w:space="0" w:color="auto"/>
            <w:right w:val="none" w:sz="0" w:space="0" w:color="auto"/>
          </w:divBdr>
        </w:div>
        <w:div w:id="2021542578">
          <w:marLeft w:val="640"/>
          <w:marRight w:val="0"/>
          <w:marTop w:val="0"/>
          <w:marBottom w:val="0"/>
          <w:divBdr>
            <w:top w:val="none" w:sz="0" w:space="0" w:color="auto"/>
            <w:left w:val="none" w:sz="0" w:space="0" w:color="auto"/>
            <w:bottom w:val="none" w:sz="0" w:space="0" w:color="auto"/>
            <w:right w:val="none" w:sz="0" w:space="0" w:color="auto"/>
          </w:divBdr>
        </w:div>
        <w:div w:id="779375307">
          <w:marLeft w:val="640"/>
          <w:marRight w:val="0"/>
          <w:marTop w:val="0"/>
          <w:marBottom w:val="0"/>
          <w:divBdr>
            <w:top w:val="none" w:sz="0" w:space="0" w:color="auto"/>
            <w:left w:val="none" w:sz="0" w:space="0" w:color="auto"/>
            <w:bottom w:val="none" w:sz="0" w:space="0" w:color="auto"/>
            <w:right w:val="none" w:sz="0" w:space="0" w:color="auto"/>
          </w:divBdr>
        </w:div>
        <w:div w:id="1393312153">
          <w:marLeft w:val="640"/>
          <w:marRight w:val="0"/>
          <w:marTop w:val="0"/>
          <w:marBottom w:val="0"/>
          <w:divBdr>
            <w:top w:val="none" w:sz="0" w:space="0" w:color="auto"/>
            <w:left w:val="none" w:sz="0" w:space="0" w:color="auto"/>
            <w:bottom w:val="none" w:sz="0" w:space="0" w:color="auto"/>
            <w:right w:val="none" w:sz="0" w:space="0" w:color="auto"/>
          </w:divBdr>
        </w:div>
        <w:div w:id="880098412">
          <w:marLeft w:val="640"/>
          <w:marRight w:val="0"/>
          <w:marTop w:val="0"/>
          <w:marBottom w:val="0"/>
          <w:divBdr>
            <w:top w:val="none" w:sz="0" w:space="0" w:color="auto"/>
            <w:left w:val="none" w:sz="0" w:space="0" w:color="auto"/>
            <w:bottom w:val="none" w:sz="0" w:space="0" w:color="auto"/>
            <w:right w:val="none" w:sz="0" w:space="0" w:color="auto"/>
          </w:divBdr>
        </w:div>
        <w:div w:id="426730654">
          <w:marLeft w:val="640"/>
          <w:marRight w:val="0"/>
          <w:marTop w:val="0"/>
          <w:marBottom w:val="0"/>
          <w:divBdr>
            <w:top w:val="none" w:sz="0" w:space="0" w:color="auto"/>
            <w:left w:val="none" w:sz="0" w:space="0" w:color="auto"/>
            <w:bottom w:val="none" w:sz="0" w:space="0" w:color="auto"/>
            <w:right w:val="none" w:sz="0" w:space="0" w:color="auto"/>
          </w:divBdr>
        </w:div>
      </w:divsChild>
    </w:div>
    <w:div w:id="998189582">
      <w:bodyDiv w:val="1"/>
      <w:marLeft w:val="0"/>
      <w:marRight w:val="0"/>
      <w:marTop w:val="0"/>
      <w:marBottom w:val="0"/>
      <w:divBdr>
        <w:top w:val="none" w:sz="0" w:space="0" w:color="auto"/>
        <w:left w:val="none" w:sz="0" w:space="0" w:color="auto"/>
        <w:bottom w:val="none" w:sz="0" w:space="0" w:color="auto"/>
        <w:right w:val="none" w:sz="0" w:space="0" w:color="auto"/>
      </w:divBdr>
    </w:div>
    <w:div w:id="1096286989">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9">
          <w:marLeft w:val="640"/>
          <w:marRight w:val="0"/>
          <w:marTop w:val="0"/>
          <w:marBottom w:val="0"/>
          <w:divBdr>
            <w:top w:val="none" w:sz="0" w:space="0" w:color="auto"/>
            <w:left w:val="none" w:sz="0" w:space="0" w:color="auto"/>
            <w:bottom w:val="none" w:sz="0" w:space="0" w:color="auto"/>
            <w:right w:val="none" w:sz="0" w:space="0" w:color="auto"/>
          </w:divBdr>
        </w:div>
        <w:div w:id="375276763">
          <w:marLeft w:val="640"/>
          <w:marRight w:val="0"/>
          <w:marTop w:val="0"/>
          <w:marBottom w:val="0"/>
          <w:divBdr>
            <w:top w:val="none" w:sz="0" w:space="0" w:color="auto"/>
            <w:left w:val="none" w:sz="0" w:space="0" w:color="auto"/>
            <w:bottom w:val="none" w:sz="0" w:space="0" w:color="auto"/>
            <w:right w:val="none" w:sz="0" w:space="0" w:color="auto"/>
          </w:divBdr>
        </w:div>
        <w:div w:id="647710424">
          <w:marLeft w:val="640"/>
          <w:marRight w:val="0"/>
          <w:marTop w:val="0"/>
          <w:marBottom w:val="0"/>
          <w:divBdr>
            <w:top w:val="none" w:sz="0" w:space="0" w:color="auto"/>
            <w:left w:val="none" w:sz="0" w:space="0" w:color="auto"/>
            <w:bottom w:val="none" w:sz="0" w:space="0" w:color="auto"/>
            <w:right w:val="none" w:sz="0" w:space="0" w:color="auto"/>
          </w:divBdr>
        </w:div>
        <w:div w:id="1568494621">
          <w:marLeft w:val="640"/>
          <w:marRight w:val="0"/>
          <w:marTop w:val="0"/>
          <w:marBottom w:val="0"/>
          <w:divBdr>
            <w:top w:val="none" w:sz="0" w:space="0" w:color="auto"/>
            <w:left w:val="none" w:sz="0" w:space="0" w:color="auto"/>
            <w:bottom w:val="none" w:sz="0" w:space="0" w:color="auto"/>
            <w:right w:val="none" w:sz="0" w:space="0" w:color="auto"/>
          </w:divBdr>
        </w:div>
        <w:div w:id="164512464">
          <w:marLeft w:val="640"/>
          <w:marRight w:val="0"/>
          <w:marTop w:val="0"/>
          <w:marBottom w:val="0"/>
          <w:divBdr>
            <w:top w:val="none" w:sz="0" w:space="0" w:color="auto"/>
            <w:left w:val="none" w:sz="0" w:space="0" w:color="auto"/>
            <w:bottom w:val="none" w:sz="0" w:space="0" w:color="auto"/>
            <w:right w:val="none" w:sz="0" w:space="0" w:color="auto"/>
          </w:divBdr>
        </w:div>
      </w:divsChild>
    </w:div>
    <w:div w:id="1243686126">
      <w:bodyDiv w:val="1"/>
      <w:marLeft w:val="0"/>
      <w:marRight w:val="0"/>
      <w:marTop w:val="0"/>
      <w:marBottom w:val="0"/>
      <w:divBdr>
        <w:top w:val="none" w:sz="0" w:space="0" w:color="auto"/>
        <w:left w:val="none" w:sz="0" w:space="0" w:color="auto"/>
        <w:bottom w:val="none" w:sz="0" w:space="0" w:color="auto"/>
        <w:right w:val="none" w:sz="0" w:space="0" w:color="auto"/>
      </w:divBdr>
    </w:div>
    <w:div w:id="1541938811">
      <w:bodyDiv w:val="1"/>
      <w:marLeft w:val="0"/>
      <w:marRight w:val="0"/>
      <w:marTop w:val="0"/>
      <w:marBottom w:val="0"/>
      <w:divBdr>
        <w:top w:val="none" w:sz="0" w:space="0" w:color="auto"/>
        <w:left w:val="none" w:sz="0" w:space="0" w:color="auto"/>
        <w:bottom w:val="none" w:sz="0" w:space="0" w:color="auto"/>
        <w:right w:val="none" w:sz="0" w:space="0" w:color="auto"/>
      </w:divBdr>
      <w:divsChild>
        <w:div w:id="827136615">
          <w:marLeft w:val="480"/>
          <w:marRight w:val="0"/>
          <w:marTop w:val="0"/>
          <w:marBottom w:val="0"/>
          <w:divBdr>
            <w:top w:val="none" w:sz="0" w:space="0" w:color="auto"/>
            <w:left w:val="none" w:sz="0" w:space="0" w:color="auto"/>
            <w:bottom w:val="none" w:sz="0" w:space="0" w:color="auto"/>
            <w:right w:val="none" w:sz="0" w:space="0" w:color="auto"/>
          </w:divBdr>
        </w:div>
        <w:div w:id="1923295632">
          <w:marLeft w:val="480"/>
          <w:marRight w:val="0"/>
          <w:marTop w:val="0"/>
          <w:marBottom w:val="0"/>
          <w:divBdr>
            <w:top w:val="none" w:sz="0" w:space="0" w:color="auto"/>
            <w:left w:val="none" w:sz="0" w:space="0" w:color="auto"/>
            <w:bottom w:val="none" w:sz="0" w:space="0" w:color="auto"/>
            <w:right w:val="none" w:sz="0" w:space="0" w:color="auto"/>
          </w:divBdr>
        </w:div>
        <w:div w:id="393242225">
          <w:marLeft w:val="480"/>
          <w:marRight w:val="0"/>
          <w:marTop w:val="0"/>
          <w:marBottom w:val="0"/>
          <w:divBdr>
            <w:top w:val="none" w:sz="0" w:space="0" w:color="auto"/>
            <w:left w:val="none" w:sz="0" w:space="0" w:color="auto"/>
            <w:bottom w:val="none" w:sz="0" w:space="0" w:color="auto"/>
            <w:right w:val="none" w:sz="0" w:space="0" w:color="auto"/>
          </w:divBdr>
        </w:div>
        <w:div w:id="866529694">
          <w:marLeft w:val="480"/>
          <w:marRight w:val="0"/>
          <w:marTop w:val="0"/>
          <w:marBottom w:val="0"/>
          <w:divBdr>
            <w:top w:val="none" w:sz="0" w:space="0" w:color="auto"/>
            <w:left w:val="none" w:sz="0" w:space="0" w:color="auto"/>
            <w:bottom w:val="none" w:sz="0" w:space="0" w:color="auto"/>
            <w:right w:val="none" w:sz="0" w:space="0" w:color="auto"/>
          </w:divBdr>
        </w:div>
        <w:div w:id="210270202">
          <w:marLeft w:val="480"/>
          <w:marRight w:val="0"/>
          <w:marTop w:val="0"/>
          <w:marBottom w:val="0"/>
          <w:divBdr>
            <w:top w:val="none" w:sz="0" w:space="0" w:color="auto"/>
            <w:left w:val="none" w:sz="0" w:space="0" w:color="auto"/>
            <w:bottom w:val="none" w:sz="0" w:space="0" w:color="auto"/>
            <w:right w:val="none" w:sz="0" w:space="0" w:color="auto"/>
          </w:divBdr>
        </w:div>
      </w:divsChild>
    </w:div>
    <w:div w:id="1560288850">
      <w:bodyDiv w:val="1"/>
      <w:marLeft w:val="0"/>
      <w:marRight w:val="0"/>
      <w:marTop w:val="0"/>
      <w:marBottom w:val="0"/>
      <w:divBdr>
        <w:top w:val="none" w:sz="0" w:space="0" w:color="auto"/>
        <w:left w:val="none" w:sz="0" w:space="0" w:color="auto"/>
        <w:bottom w:val="none" w:sz="0" w:space="0" w:color="auto"/>
        <w:right w:val="none" w:sz="0" w:space="0" w:color="auto"/>
      </w:divBdr>
    </w:div>
    <w:div w:id="1725060048">
      <w:bodyDiv w:val="1"/>
      <w:marLeft w:val="0"/>
      <w:marRight w:val="0"/>
      <w:marTop w:val="0"/>
      <w:marBottom w:val="0"/>
      <w:divBdr>
        <w:top w:val="none" w:sz="0" w:space="0" w:color="auto"/>
        <w:left w:val="none" w:sz="0" w:space="0" w:color="auto"/>
        <w:bottom w:val="none" w:sz="0" w:space="0" w:color="auto"/>
        <w:right w:val="none" w:sz="0" w:space="0" w:color="auto"/>
      </w:divBdr>
      <w:divsChild>
        <w:div w:id="55667767">
          <w:marLeft w:val="640"/>
          <w:marRight w:val="0"/>
          <w:marTop w:val="0"/>
          <w:marBottom w:val="0"/>
          <w:divBdr>
            <w:top w:val="none" w:sz="0" w:space="0" w:color="auto"/>
            <w:left w:val="none" w:sz="0" w:space="0" w:color="auto"/>
            <w:bottom w:val="none" w:sz="0" w:space="0" w:color="auto"/>
            <w:right w:val="none" w:sz="0" w:space="0" w:color="auto"/>
          </w:divBdr>
        </w:div>
        <w:div w:id="589655159">
          <w:marLeft w:val="640"/>
          <w:marRight w:val="0"/>
          <w:marTop w:val="0"/>
          <w:marBottom w:val="0"/>
          <w:divBdr>
            <w:top w:val="none" w:sz="0" w:space="0" w:color="auto"/>
            <w:left w:val="none" w:sz="0" w:space="0" w:color="auto"/>
            <w:bottom w:val="none" w:sz="0" w:space="0" w:color="auto"/>
            <w:right w:val="none" w:sz="0" w:space="0" w:color="auto"/>
          </w:divBdr>
        </w:div>
        <w:div w:id="723214279">
          <w:marLeft w:val="640"/>
          <w:marRight w:val="0"/>
          <w:marTop w:val="0"/>
          <w:marBottom w:val="0"/>
          <w:divBdr>
            <w:top w:val="none" w:sz="0" w:space="0" w:color="auto"/>
            <w:left w:val="none" w:sz="0" w:space="0" w:color="auto"/>
            <w:bottom w:val="none" w:sz="0" w:space="0" w:color="auto"/>
            <w:right w:val="none" w:sz="0" w:space="0" w:color="auto"/>
          </w:divBdr>
        </w:div>
        <w:div w:id="2107652380">
          <w:marLeft w:val="640"/>
          <w:marRight w:val="0"/>
          <w:marTop w:val="0"/>
          <w:marBottom w:val="0"/>
          <w:divBdr>
            <w:top w:val="none" w:sz="0" w:space="0" w:color="auto"/>
            <w:left w:val="none" w:sz="0" w:space="0" w:color="auto"/>
            <w:bottom w:val="none" w:sz="0" w:space="0" w:color="auto"/>
            <w:right w:val="none" w:sz="0" w:space="0" w:color="auto"/>
          </w:divBdr>
        </w:div>
        <w:div w:id="1993171671">
          <w:marLeft w:val="640"/>
          <w:marRight w:val="0"/>
          <w:marTop w:val="0"/>
          <w:marBottom w:val="0"/>
          <w:divBdr>
            <w:top w:val="none" w:sz="0" w:space="0" w:color="auto"/>
            <w:left w:val="none" w:sz="0" w:space="0" w:color="auto"/>
            <w:bottom w:val="none" w:sz="0" w:space="0" w:color="auto"/>
            <w:right w:val="none" w:sz="0" w:space="0" w:color="auto"/>
          </w:divBdr>
        </w:div>
        <w:div w:id="1801920063">
          <w:marLeft w:val="640"/>
          <w:marRight w:val="0"/>
          <w:marTop w:val="0"/>
          <w:marBottom w:val="0"/>
          <w:divBdr>
            <w:top w:val="none" w:sz="0" w:space="0" w:color="auto"/>
            <w:left w:val="none" w:sz="0" w:space="0" w:color="auto"/>
            <w:bottom w:val="none" w:sz="0" w:space="0" w:color="auto"/>
            <w:right w:val="none" w:sz="0" w:space="0" w:color="auto"/>
          </w:divBdr>
        </w:div>
      </w:divsChild>
    </w:div>
    <w:div w:id="1788575371">
      <w:bodyDiv w:val="1"/>
      <w:marLeft w:val="0"/>
      <w:marRight w:val="0"/>
      <w:marTop w:val="0"/>
      <w:marBottom w:val="0"/>
      <w:divBdr>
        <w:top w:val="none" w:sz="0" w:space="0" w:color="auto"/>
        <w:left w:val="none" w:sz="0" w:space="0" w:color="auto"/>
        <w:bottom w:val="none" w:sz="0" w:space="0" w:color="auto"/>
        <w:right w:val="none" w:sz="0" w:space="0" w:color="auto"/>
      </w:divBdr>
    </w:div>
    <w:div w:id="1797672248">
      <w:bodyDiv w:val="1"/>
      <w:marLeft w:val="0"/>
      <w:marRight w:val="0"/>
      <w:marTop w:val="0"/>
      <w:marBottom w:val="0"/>
      <w:divBdr>
        <w:top w:val="none" w:sz="0" w:space="0" w:color="auto"/>
        <w:left w:val="none" w:sz="0" w:space="0" w:color="auto"/>
        <w:bottom w:val="none" w:sz="0" w:space="0" w:color="auto"/>
        <w:right w:val="none" w:sz="0" w:space="0" w:color="auto"/>
      </w:divBdr>
      <w:divsChild>
        <w:div w:id="377433644">
          <w:marLeft w:val="480"/>
          <w:marRight w:val="0"/>
          <w:marTop w:val="0"/>
          <w:marBottom w:val="0"/>
          <w:divBdr>
            <w:top w:val="none" w:sz="0" w:space="0" w:color="auto"/>
            <w:left w:val="none" w:sz="0" w:space="0" w:color="auto"/>
            <w:bottom w:val="none" w:sz="0" w:space="0" w:color="auto"/>
            <w:right w:val="none" w:sz="0" w:space="0" w:color="auto"/>
          </w:divBdr>
        </w:div>
        <w:div w:id="1744447023">
          <w:marLeft w:val="480"/>
          <w:marRight w:val="0"/>
          <w:marTop w:val="0"/>
          <w:marBottom w:val="0"/>
          <w:divBdr>
            <w:top w:val="none" w:sz="0" w:space="0" w:color="auto"/>
            <w:left w:val="none" w:sz="0" w:space="0" w:color="auto"/>
            <w:bottom w:val="none" w:sz="0" w:space="0" w:color="auto"/>
            <w:right w:val="none" w:sz="0" w:space="0" w:color="auto"/>
          </w:divBdr>
        </w:div>
        <w:div w:id="2108381978">
          <w:marLeft w:val="480"/>
          <w:marRight w:val="0"/>
          <w:marTop w:val="0"/>
          <w:marBottom w:val="0"/>
          <w:divBdr>
            <w:top w:val="none" w:sz="0" w:space="0" w:color="auto"/>
            <w:left w:val="none" w:sz="0" w:space="0" w:color="auto"/>
            <w:bottom w:val="none" w:sz="0" w:space="0" w:color="auto"/>
            <w:right w:val="none" w:sz="0" w:space="0" w:color="auto"/>
          </w:divBdr>
        </w:div>
        <w:div w:id="282466528">
          <w:marLeft w:val="480"/>
          <w:marRight w:val="0"/>
          <w:marTop w:val="0"/>
          <w:marBottom w:val="0"/>
          <w:divBdr>
            <w:top w:val="none" w:sz="0" w:space="0" w:color="auto"/>
            <w:left w:val="none" w:sz="0" w:space="0" w:color="auto"/>
            <w:bottom w:val="none" w:sz="0" w:space="0" w:color="auto"/>
            <w:right w:val="none" w:sz="0" w:space="0" w:color="auto"/>
          </w:divBdr>
        </w:div>
        <w:div w:id="1255629700">
          <w:marLeft w:val="480"/>
          <w:marRight w:val="0"/>
          <w:marTop w:val="0"/>
          <w:marBottom w:val="0"/>
          <w:divBdr>
            <w:top w:val="none" w:sz="0" w:space="0" w:color="auto"/>
            <w:left w:val="none" w:sz="0" w:space="0" w:color="auto"/>
            <w:bottom w:val="none" w:sz="0" w:space="0" w:color="auto"/>
            <w:right w:val="none" w:sz="0" w:space="0" w:color="auto"/>
          </w:divBdr>
        </w:div>
        <w:div w:id="1861620273">
          <w:marLeft w:val="480"/>
          <w:marRight w:val="0"/>
          <w:marTop w:val="0"/>
          <w:marBottom w:val="0"/>
          <w:divBdr>
            <w:top w:val="none" w:sz="0" w:space="0" w:color="auto"/>
            <w:left w:val="none" w:sz="0" w:space="0" w:color="auto"/>
            <w:bottom w:val="none" w:sz="0" w:space="0" w:color="auto"/>
            <w:right w:val="none" w:sz="0" w:space="0" w:color="auto"/>
          </w:divBdr>
        </w:div>
      </w:divsChild>
    </w:div>
    <w:div w:id="1834295702">
      <w:bodyDiv w:val="1"/>
      <w:marLeft w:val="0"/>
      <w:marRight w:val="0"/>
      <w:marTop w:val="0"/>
      <w:marBottom w:val="0"/>
      <w:divBdr>
        <w:top w:val="none" w:sz="0" w:space="0" w:color="auto"/>
        <w:left w:val="none" w:sz="0" w:space="0" w:color="auto"/>
        <w:bottom w:val="none" w:sz="0" w:space="0" w:color="auto"/>
        <w:right w:val="none" w:sz="0" w:space="0" w:color="auto"/>
      </w:divBdr>
      <w:divsChild>
        <w:div w:id="1967198401">
          <w:marLeft w:val="480"/>
          <w:marRight w:val="0"/>
          <w:marTop w:val="0"/>
          <w:marBottom w:val="0"/>
          <w:divBdr>
            <w:top w:val="none" w:sz="0" w:space="0" w:color="auto"/>
            <w:left w:val="none" w:sz="0" w:space="0" w:color="auto"/>
            <w:bottom w:val="none" w:sz="0" w:space="0" w:color="auto"/>
            <w:right w:val="none" w:sz="0" w:space="0" w:color="auto"/>
          </w:divBdr>
        </w:div>
        <w:div w:id="1263025796">
          <w:marLeft w:val="480"/>
          <w:marRight w:val="0"/>
          <w:marTop w:val="0"/>
          <w:marBottom w:val="0"/>
          <w:divBdr>
            <w:top w:val="none" w:sz="0" w:space="0" w:color="auto"/>
            <w:left w:val="none" w:sz="0" w:space="0" w:color="auto"/>
            <w:bottom w:val="none" w:sz="0" w:space="0" w:color="auto"/>
            <w:right w:val="none" w:sz="0" w:space="0" w:color="auto"/>
          </w:divBdr>
        </w:div>
        <w:div w:id="1540894447">
          <w:marLeft w:val="480"/>
          <w:marRight w:val="0"/>
          <w:marTop w:val="0"/>
          <w:marBottom w:val="0"/>
          <w:divBdr>
            <w:top w:val="none" w:sz="0" w:space="0" w:color="auto"/>
            <w:left w:val="none" w:sz="0" w:space="0" w:color="auto"/>
            <w:bottom w:val="none" w:sz="0" w:space="0" w:color="auto"/>
            <w:right w:val="none" w:sz="0" w:space="0" w:color="auto"/>
          </w:divBdr>
        </w:div>
        <w:div w:id="737438505">
          <w:marLeft w:val="480"/>
          <w:marRight w:val="0"/>
          <w:marTop w:val="0"/>
          <w:marBottom w:val="0"/>
          <w:divBdr>
            <w:top w:val="none" w:sz="0" w:space="0" w:color="auto"/>
            <w:left w:val="none" w:sz="0" w:space="0" w:color="auto"/>
            <w:bottom w:val="none" w:sz="0" w:space="0" w:color="auto"/>
            <w:right w:val="none" w:sz="0" w:space="0" w:color="auto"/>
          </w:divBdr>
        </w:div>
        <w:div w:id="734200755">
          <w:marLeft w:val="480"/>
          <w:marRight w:val="0"/>
          <w:marTop w:val="0"/>
          <w:marBottom w:val="0"/>
          <w:divBdr>
            <w:top w:val="none" w:sz="0" w:space="0" w:color="auto"/>
            <w:left w:val="none" w:sz="0" w:space="0" w:color="auto"/>
            <w:bottom w:val="none" w:sz="0" w:space="0" w:color="auto"/>
            <w:right w:val="none" w:sz="0" w:space="0" w:color="auto"/>
          </w:divBdr>
        </w:div>
        <w:div w:id="2146580256">
          <w:marLeft w:val="480"/>
          <w:marRight w:val="0"/>
          <w:marTop w:val="0"/>
          <w:marBottom w:val="0"/>
          <w:divBdr>
            <w:top w:val="none" w:sz="0" w:space="0" w:color="auto"/>
            <w:left w:val="none" w:sz="0" w:space="0" w:color="auto"/>
            <w:bottom w:val="none" w:sz="0" w:space="0" w:color="auto"/>
            <w:right w:val="none" w:sz="0" w:space="0" w:color="auto"/>
          </w:divBdr>
        </w:div>
      </w:divsChild>
    </w:div>
    <w:div w:id="1965773918">
      <w:bodyDiv w:val="1"/>
      <w:marLeft w:val="0"/>
      <w:marRight w:val="0"/>
      <w:marTop w:val="0"/>
      <w:marBottom w:val="0"/>
      <w:divBdr>
        <w:top w:val="none" w:sz="0" w:space="0" w:color="auto"/>
        <w:left w:val="none" w:sz="0" w:space="0" w:color="auto"/>
        <w:bottom w:val="none" w:sz="0" w:space="0" w:color="auto"/>
        <w:right w:val="none" w:sz="0" w:space="0" w:color="auto"/>
      </w:divBdr>
      <w:divsChild>
        <w:div w:id="2035887917">
          <w:marLeft w:val="640"/>
          <w:marRight w:val="0"/>
          <w:marTop w:val="0"/>
          <w:marBottom w:val="0"/>
          <w:divBdr>
            <w:top w:val="none" w:sz="0" w:space="0" w:color="auto"/>
            <w:left w:val="none" w:sz="0" w:space="0" w:color="auto"/>
            <w:bottom w:val="none" w:sz="0" w:space="0" w:color="auto"/>
            <w:right w:val="none" w:sz="0" w:space="0" w:color="auto"/>
          </w:divBdr>
        </w:div>
        <w:div w:id="1976254980">
          <w:marLeft w:val="640"/>
          <w:marRight w:val="0"/>
          <w:marTop w:val="0"/>
          <w:marBottom w:val="0"/>
          <w:divBdr>
            <w:top w:val="none" w:sz="0" w:space="0" w:color="auto"/>
            <w:left w:val="none" w:sz="0" w:space="0" w:color="auto"/>
            <w:bottom w:val="none" w:sz="0" w:space="0" w:color="auto"/>
            <w:right w:val="none" w:sz="0" w:space="0" w:color="auto"/>
          </w:divBdr>
        </w:div>
        <w:div w:id="603079960">
          <w:marLeft w:val="640"/>
          <w:marRight w:val="0"/>
          <w:marTop w:val="0"/>
          <w:marBottom w:val="0"/>
          <w:divBdr>
            <w:top w:val="none" w:sz="0" w:space="0" w:color="auto"/>
            <w:left w:val="none" w:sz="0" w:space="0" w:color="auto"/>
            <w:bottom w:val="none" w:sz="0" w:space="0" w:color="auto"/>
            <w:right w:val="none" w:sz="0" w:space="0" w:color="auto"/>
          </w:divBdr>
        </w:div>
        <w:div w:id="1384017070">
          <w:marLeft w:val="640"/>
          <w:marRight w:val="0"/>
          <w:marTop w:val="0"/>
          <w:marBottom w:val="0"/>
          <w:divBdr>
            <w:top w:val="none" w:sz="0" w:space="0" w:color="auto"/>
            <w:left w:val="none" w:sz="0" w:space="0" w:color="auto"/>
            <w:bottom w:val="none" w:sz="0" w:space="0" w:color="auto"/>
            <w:right w:val="none" w:sz="0" w:space="0" w:color="auto"/>
          </w:divBdr>
        </w:div>
        <w:div w:id="110323511">
          <w:marLeft w:val="640"/>
          <w:marRight w:val="0"/>
          <w:marTop w:val="0"/>
          <w:marBottom w:val="0"/>
          <w:divBdr>
            <w:top w:val="none" w:sz="0" w:space="0" w:color="auto"/>
            <w:left w:val="none" w:sz="0" w:space="0" w:color="auto"/>
            <w:bottom w:val="none" w:sz="0" w:space="0" w:color="auto"/>
            <w:right w:val="none" w:sz="0" w:space="0" w:color="auto"/>
          </w:divBdr>
        </w:div>
        <w:div w:id="1511404968">
          <w:marLeft w:val="640"/>
          <w:marRight w:val="0"/>
          <w:marTop w:val="0"/>
          <w:marBottom w:val="0"/>
          <w:divBdr>
            <w:top w:val="none" w:sz="0" w:space="0" w:color="auto"/>
            <w:left w:val="none" w:sz="0" w:space="0" w:color="auto"/>
            <w:bottom w:val="none" w:sz="0" w:space="0" w:color="auto"/>
            <w:right w:val="none" w:sz="0" w:space="0" w:color="auto"/>
          </w:divBdr>
        </w:div>
      </w:divsChild>
    </w:div>
    <w:div w:id="213393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yudiakrisnahadisiag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3C3869-8AD2-4B30-AC93-2B30F52D7B34}">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a77596da-be1a-4095-854c-0c19911002f9&quot;,&quot;properties&quot;:{&quot;noteIndex&quot;:0},&quot;isEdited&quot;:false,&quot;manualOverride&quot;:{&quot;isManuallyOverridden&quot;:false,&quot;citeprocText&quot;:&quot;(Rahayu, 2018)&quot;,&quot;manualOverrideText&quot;:&quot;&quot;},&quot;citationTag&quot;:&quot;MENDELEY_CITATION_v3_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&quot;,&quot;citationItems&quot;:[{&quot;id&quot;:&quot;ab54eb3c-0049-334d-aa3b-4b757df38fbc&quot;,&quot;itemData&quot;:{&quot;type&quot;:&quot;thesis&quot;,&quot;id&quot;:&quot;ab54eb3c-0049-334d-aa3b-4b757df38fbc&quot;,&quot;title&quot;:&quot;Pengaruh Sikap, Persepsi Kontrol Perilaku dan Religiusitas terhadap Niat Whistleblowing Eksternal-Internal dengan Persepsi Dukungan Organisasi sebagai Variabel Pemoderasi&quot;,&quot;author&quot;:[{&quot;family&quot;:&quot;Rahayu&quot;,&quot;given&quot;:&quot;Wudyawati Noviandini&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186fc70a-7944-4b54-ba3a-f288f435e17d&quot;,&quot;properties&quot;:{&quot;noteIndex&quot;:0},&quot;isEdited&quot;:false,&quot;manualOverride&quot;:{&quot;isManuallyOverridden&quot;:false,&quot;citeprocText&quot;:&quot;(ACFE INDONESIA CHAPTER, 2019)&quot;,&quot;manualOverrideText&quot;:&quot;&quot;},&quot;citationTag&quot;:&quot;MENDELEY_CITATION_v3_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cfee6f69-1e8e-3c30-957e-e26e868b3cee&quot;,&quot;itemData&quot;:{&quot;type&quot;:&quot;report&quot;,&quot;id&quot;:&quot;cfee6f69-1e8e-3c30-957e-e26e868b3cee&quot;,&quot;title&quot;:&quot;Survei Fraud Indonesia&quot;,&quot;author&quot;:[{&quot;family&quot;:&quot;ACFE INDONESIA CHAPTER&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841cd1e5-f602-4577-acf1-306ed7183bd0&quot;,&quot;properties&quot;:{&quot;noteIndex&quot;:0},&quot;isEdited&quot;:false,&quot;manualOverride&quot;:{&quot;isManuallyOverridden&quot;:false,&quot;citeprocText&quot;:&quot;(Hafiz &amp;#38; Kunarto, 2020)&quot;,&quot;manualOverrideText&quot;:&quot;&quot;},&quot;citationTag&quot;:&quot;MENDELEY_CITATION_v3_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9005ec06-05ee-3a87-87d8-e9e00d781f64&quot;,&quot;itemData&quot;:{&quot;type&quot;:&quot;report&quot;,&quot;id&quot;:&quot;9005ec06-05ee-3a87-87d8-e9e00d781f64&quot;,&quot;title&quot;:&quot;Pengaruh Intensitas Moral, Komitmen Organisasi, dan Profesionalisme Auditor Terhadap Intensi Untuk Melakukan Tindakan Whistleblowing&quot;,&quot;author&quot;:[{&quot;family&quot;:&quot;Hafiz&quot;,&quot;given&quot;:&quot;Reyhan&quot;,&quot;parse-names&quot;:false,&quot;dropping-particle&quot;:&quot;&quot;,&quot;non-dropping-particle&quot;:&quot;&quot;},{&quot;family&quot;:&quot;Kunarto&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8f9ae05e-9d47-4a29-b940-f188549aa969&quot;,&quot;properties&quot;:{&quot;noteIndex&quot;:0},&quot;isEdited&quot;:false,&quot;manualOverride&quot;:{&quot;isManuallyOverridden&quot;:false,&quot;citeprocText&quot;:&quot;(Pulungan et al., 2020)&quot;,&quot;manualOverrideText&quot;:&quot;&quot;},&quot;citationTag&quot;:&quot;MENDELEY_CITATION_v3_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&quot;,&quot;citationItems&quot;:[{&quot;id&quot;:&quot;93bbeebe-b83e-3c8f-b1c1-7102baf679d7&quot;,&quot;itemData&quot;:{&quot;type&quot;:&quot;article-journal&quot;,&quot;id&quot;:&quot;93bbeebe-b83e-3c8f-b1c1-7102baf679d7&quot;,&quot;title&quot;:&quot;Apakah insentif keuangan dan persepsi keseriusan berpengaruh terhadap keputusan aparatur sipil negara melakukan whistleblowing?&quot;,&quot;author&quot;:[{&quot;family&quot;:&quot;Pulungan&quot;,&quot;given&quot;:&quot;Andrey Hasiholan&quot;,&quot;parse-names&quot;:false,&quot;dropping-particle&quot;:&quot;&quot;,&quot;non-dropping-particle&quot;:&quot;&quot;},{&quot;family&quot;:&quot;Afriani&quot;,&quot;given&quot;:&quot;Indri&quot;,&quot;parse-names&quot;:false,&quot;dropping-particle&quot;:&quot;&quot;,&quot;non-dropping-particle&quot;:&quot;&quot;},{&quot;family&quot;:&quot;Hasudungan&quot;,&quot;given&quot;:&quot;Albert&quot;,&quot;parse-names&quot;:false,&quot;dropping-particle&quot;:&quot;&quot;,&quot;non-dropping-particle&quot;:&quot;&quot;}],&quot;container-title&quot;:&quot;Jurnal Akuntansi Aktual&quot;,&quot;DOI&quot;:&quot;10.17977/um004v7i12020p1&quot;,&quot;issued&quot;:{&quot;date-parts&quot;:[[2020,2,29]]},&quot;page&quot;:&quot;1-10&quot;,&quot;abstract&quot;:&quot;Abstract This study aims to examine the influence of perception of seriousness and financial incentives on public officers’ decisions to conduct whistleblowing to external parties. Two independent variables in this study, perception of seriousness and financial incentives, are based on extrinsic-intrinsic motivation theory. This research used the experimental between-subject method so there were two types of questionnaire distributed to public officers in three different public institutions, selected by using the convenience sampling method. The ancova test results show that public officers’ decisions to report violations is influenced by the seriousness of the violation. Meanwhile, the impact of financial incentives on whistleblowing intentions is insignificant. The interaction between perceptions of seriousness and financial incentives also indicates that regardless of the existence of monetary rewards, the more serious a violation is, the greater the intention of public officers to report violations. This study contributes to academic literature and policymakers. It extends fraud detection literature and provides evidence to policy makers about the impact of perception of seriousness and financial incentives on public officers’ intention to report fraud&quot;,&quot;publisher&quot;:&quot;State University of Malang (UM)&quot;,&quot;issue&quot;:&quot;1&quot;,&quot;volume&quot;:&quot;7&quot;,&quot;container-title-short&quot;:&quot;&quot;},&quot;isTemporary&quot;:false,&quot;suppress-author&quot;:false,&quot;composite&quot;:false,&quot;author-only&quot;:false}]},{&quot;citationID&quot;:&quot;MENDELEY_CITATION_9722e0b6-7a9d-46de-80b3-e961ef4fd646&quot;,&quot;properties&quot;:{&quot;noteIndex&quot;:0},&quot;isEdited&quot;:false,&quot;manualOverride&quot;:{&quot;isManuallyOverridden&quot;:false,&quot;citeprocText&quot;:&quot;(Kurniawati et al., 2022)&quot;,&quot;manualOverrideText&quot;:&quot;&quot;},&quot;citationTag&quot;:&quot;MENDELEY_CITATION_v3_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&quot;,&quot;citationItems&quot;:[{&quot;id&quot;:&quot;1186cc6e-7eaf-3761-8cf0-abaf90323b89&quot;,&quot;itemData&quot;:{&quot;type&quot;:&quot;article-journal&quot;,&quot;id&quot;:&quot;1186cc6e-7eaf-3761-8cf0-abaf90323b89&quot;,&quot;title&quot;:&quot;Pengaruh Sikap, Kontrol Perilaku Dan Komitmen Profesional Terhadap Niat Melakukan Whistleblowing (Studi Kasus Pegawai Badan Keuangan Daerah Kabupaten Karanganyar)&quot;,&quot;author&quot;:[{&quot;family&quot;:&quot;Kurniawati&quot;,&quot;given&quot;:&quot;Fetika&quot;,&quot;parse-names&quot;:false,&quot;dropping-particle&quot;:&quot;&quot;,&quot;non-dropping-particle&quot;:&quot;&quot;},{&quot;family&quot;:&quot;Muhammad&quot;,&quot;given&quot;:&quot;Drs&quot;,&quot;parse-names&quot;:false,&quot;dropping-particle&quot;:&quot;&quot;,&quot;non-dropping-particle&quot;:&quot;&quot;},{&quot;family&quot;:&quot;Aris&quot;,&quot;given&quot;:&quot;Abdul&quot;,&quot;parse-names&quot;:false,&quot;dropping-particle&quot;:&quot;&quot;,&quot;non-dropping-particle&quot;:&quot;&quot;}],&quot;container-title&quot;:&quot;Jurnal Ekonomi dan Bisnis&quot;,&quot;ISSN&quot;:&quot;2654-5837&quot;,&quot;issued&quot;:{&quot;date-parts&quot;:[[2022]]},&quot;abstract&quot;:&quot;In the modern era, there are still many frauds in various business activities, one of which is in companies. Therefore, it is necessary to report fraud (whistleblowing) to minimize fraud in the company. There are several factors that influence individual actions to carry out whistleblowing , namely attitude factors, behavioral control and professional commitment. The purpose of this study was to determine the effect of attitude, behavioral control and professional commitment on whistleblowing. The method of determining the sample is non-probability sampling with type of purposive sampling. This study uses multiple linear regression analysis. The results of the study show that attitudes, behavioral control and professional commitment have a positive effect on whistleblowing intentions. This means that the higher the attitude, behavioral control and professional commitment, the higher the accountant's intention to do whistleblowing.&quot;,&quot;issue&quot;:&quot;1&quot;,&quot;volume&quot;:&quot;10&quot;,&quot;container-title-short&quot;:&quot;&quot;},&quot;isTemporary&quot;:false,&quot;suppress-author&quot;:false,&quot;composite&quot;:false,&quot;author-only&quot;:false}]},{&quot;citationID&quot;:&quot;MENDELEY_CITATION_48b98d45-0205-4e60-90af-717d947ae941&quot;,&quot;properties&quot;:{&quot;noteIndex&quot;:0},&quot;isEdited&quot;:false,&quot;manualOverride&quot;:{&quot;isManuallyOverridden&quot;:false,&quot;citeprocText&quot;:&quot;(Sugiyono, 2021)&quot;,&quot;manualOverrideText&quot;:&quot;&quot;},&quot;citationTag&quot;:&quot;MENDELEY_CITATION_v3_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&quot;,&quot;citationItems&quot;:[{&quot;id&quot;:&quot;99e93010-c9a3-3c27-8150-5e3479831bd5&quot;,&quot;itemData&quot;:{&quot;type&quot;:&quot;book&quot;,&quot;id&quot;:&quot;99e93010-c9a3-3c27-8150-5e3479831bd5&quot;,&quot;title&quot;:&quot;Metode Penelitian Kuantitatif, Kualitatif dan R&amp;D&quot;,&quot;author&quot;:[{&quot;family&quot;:&quot;Sugiyono&quot;,&quot;given&quot;:&quot;&quot;,&quot;parse-names&quot;:false,&quot;dropping-particle&quot;:&quot;&quot;,&quot;non-dropping-particle&quot;:&quot;&quot;}],&quot;issued&quot;:{&quot;date-parts&quot;:[[2021]]},&quot;publisher-place&quot;:&quot;Bandung&quot;,&quot;number-of-pages&quot;:&quot;1-346&quot;,&quot;publisher&quot;:&quot;Alfabeta&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AE3C6C26-2AA4-44F1-AF87-16FED7FB99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Links>
    <vt:vector size="6" baseType="variant">
      <vt:variant>
        <vt:i4>589859</vt:i4>
      </vt:variant>
      <vt:variant>
        <vt:i4>0</vt:i4>
      </vt:variant>
      <vt:variant>
        <vt:i4>0</vt:i4>
      </vt:variant>
      <vt:variant>
        <vt:i4>5</vt:i4>
      </vt:variant>
      <vt:variant>
        <vt:lpwstr>mailto:juliarahmadian@gmail.com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yudia siagian</cp:lastModifiedBy>
  <cp:revision>2</cp:revision>
  <cp:lastPrinted>2024-09-04T09:34:00Z</cp:lastPrinted>
  <dcterms:created xsi:type="dcterms:W3CDTF">2024-09-05T04:19:00Z</dcterms:created>
  <dcterms:modified xsi:type="dcterms:W3CDTF">2024-09-05T04:19:00Z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