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66" w:rsidRPr="003F6D22" w:rsidRDefault="00CE2466" w:rsidP="00FF4580">
      <w:pPr>
        <w:contextualSpacing/>
        <w:jc w:val="both"/>
        <w:rPr>
          <w:rFonts w:ascii="Times New Roman" w:hAnsi="Times New Roman" w:cs="Times New Roman"/>
          <w:b/>
          <w:lang w:val="id-ID"/>
        </w:rPr>
      </w:pPr>
      <w:r w:rsidRPr="003F6D22">
        <w:rPr>
          <w:rFonts w:ascii="Times New Roman" w:hAnsi="Times New Roman" w:cs="Times New Roman"/>
          <w:b/>
          <w:lang w:val="id-ID"/>
        </w:rPr>
        <w:t>PENDAHULUAN</w:t>
      </w:r>
    </w:p>
    <w:p w:rsidR="00136C58" w:rsidRPr="003F6D22" w:rsidRDefault="00136C58" w:rsidP="00B7576A">
      <w:pPr>
        <w:jc w:val="both"/>
        <w:rPr>
          <w:rFonts w:ascii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dasar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merupakan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lapisan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B03E6" w:rsidRPr="003F6D22">
        <w:rPr>
          <w:rFonts w:ascii="Times New Roman" w:hAnsi="Times New Roman" w:cs="Times New Roman"/>
          <w:u w:color="FFFFFF" w:themeColor="background1"/>
          <w:lang w:val="id-ID"/>
        </w:rPr>
        <w:t>t</w:t>
      </w:r>
      <w:r w:rsidRPr="003F6D22">
        <w:rPr>
          <w:rFonts w:ascii="Times New Roman" w:hAnsi="Times New Roman" w:cs="Times New Roman"/>
          <w:lang w:val="id-ID"/>
        </w:rPr>
        <w:t>erakhir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yang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menerima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beban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kontruksi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diatasnya,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sebagai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pondasi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perkerasan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dasar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harus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mempunyai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daya</w:t>
      </w:r>
      <w:r w:rsidR="003B03E6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dukung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yang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kuat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terhadap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lang w:val="id-ID"/>
        </w:rPr>
        <w:t>beban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kendaraan,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maka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dasar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juga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harus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mempunyai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stabilisasi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volume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akibat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pengaruh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lingkungan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terutama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air.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Berdasarkan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B03E6" w:rsidRPr="003F6D22">
        <w:rPr>
          <w:rFonts w:ascii="Times New Roman" w:hAnsi="Times New Roman" w:cs="Times New Roman"/>
          <w:u w:color="FFFFFF" w:themeColor="background1"/>
          <w:lang w:val="id-ID"/>
        </w:rPr>
        <w:t>k</w:t>
      </w:r>
      <w:r w:rsidR="00F802DB" w:rsidRPr="003F6D22">
        <w:rPr>
          <w:rFonts w:ascii="Times New Roman" w:hAnsi="Times New Roman" w:cs="Times New Roman"/>
          <w:lang w:val="id-ID"/>
        </w:rPr>
        <w:t>lasifikasi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F802DB"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A6BC4" w:rsidRPr="003F6D22">
        <w:rPr>
          <w:rFonts w:ascii="Times New Roman" w:hAnsi="Times New Roman" w:cs="Times New Roman"/>
          <w:lang w:val="id-ID"/>
        </w:rPr>
        <w:t>menurut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62FC0" w:rsidRPr="003F6D22">
        <w:rPr>
          <w:rFonts w:ascii="Times New Roman" w:hAnsi="Times New Roman" w:cs="Times New Roman"/>
          <w:lang w:val="id-ID"/>
        </w:rPr>
        <w:t>SNI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62FC0" w:rsidRPr="003F6D22">
        <w:rPr>
          <w:rFonts w:ascii="Times New Roman" w:hAnsi="Times New Roman" w:cs="Times New Roman"/>
          <w:lang w:val="id-ID"/>
        </w:rPr>
        <w:t>6371:2015</w:t>
      </w:r>
      <w:r w:rsidR="003B03E6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A6BC4" w:rsidRPr="003F6D22">
        <w:rPr>
          <w:rFonts w:ascii="Times New Roman" w:hAnsi="Times New Roman" w:cs="Times New Roman"/>
          <w:lang w:val="id-ID"/>
        </w:rPr>
        <w:t>dapat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A6BC4" w:rsidRPr="003F6D22">
        <w:rPr>
          <w:rFonts w:ascii="Times New Roman" w:hAnsi="Times New Roman" w:cs="Times New Roman"/>
          <w:lang w:val="id-ID"/>
        </w:rPr>
        <w:t>diketahui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A6BC4" w:rsidRPr="003F6D22">
        <w:rPr>
          <w:rFonts w:ascii="Times New Roman" w:hAnsi="Times New Roman" w:cs="Times New Roman"/>
          <w:lang w:val="id-ID"/>
        </w:rPr>
        <w:t>bah</w:t>
      </w:r>
      <w:r w:rsidR="007F3E9C" w:rsidRPr="003F6D22">
        <w:rPr>
          <w:rFonts w:ascii="Times New Roman" w:hAnsi="Times New Roman" w:cs="Times New Roman"/>
          <w:lang w:val="id-ID"/>
        </w:rPr>
        <w:t>wa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salah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satu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jenis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dasar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A6BC4" w:rsidRPr="003F6D22">
        <w:rPr>
          <w:rFonts w:ascii="Times New Roman" w:hAnsi="Times New Roman" w:cs="Times New Roman"/>
          <w:lang w:val="id-ID"/>
        </w:rPr>
        <w:t>yang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A6BC4" w:rsidRPr="003F6D22">
        <w:rPr>
          <w:rFonts w:ascii="Times New Roman" w:hAnsi="Times New Roman" w:cs="Times New Roman"/>
          <w:lang w:val="id-ID"/>
        </w:rPr>
        <w:t>daya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A6BC4" w:rsidRPr="003F6D22">
        <w:rPr>
          <w:rFonts w:ascii="Times New Roman" w:hAnsi="Times New Roman" w:cs="Times New Roman"/>
          <w:lang w:val="id-ID"/>
        </w:rPr>
        <w:t>dukungnya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A6BC4" w:rsidRPr="003F6D22">
        <w:rPr>
          <w:rFonts w:ascii="Times New Roman" w:hAnsi="Times New Roman" w:cs="Times New Roman"/>
          <w:lang w:val="id-ID"/>
        </w:rPr>
        <w:t>rendah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A6BC4" w:rsidRPr="003F6D22">
        <w:rPr>
          <w:rFonts w:ascii="Times New Roman" w:hAnsi="Times New Roman" w:cs="Times New Roman"/>
          <w:lang w:val="id-ID"/>
        </w:rPr>
        <w:t>adalah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A6BC4" w:rsidRPr="003F6D22">
        <w:rPr>
          <w:rFonts w:ascii="Times New Roman" w:hAnsi="Times New Roman" w:cs="Times New Roman"/>
          <w:lang w:val="id-ID"/>
        </w:rPr>
        <w:t>jenis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3A6BC4"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62FC0" w:rsidRPr="003F6D22">
        <w:rPr>
          <w:rFonts w:ascii="Times New Roman" w:hAnsi="Times New Roman" w:cs="Times New Roman"/>
          <w:lang w:val="id-ID"/>
        </w:rPr>
        <w:t>gambut</w:t>
      </w:r>
      <w:r w:rsidR="003A6BC4" w:rsidRPr="003F6D22">
        <w:rPr>
          <w:rFonts w:ascii="Times New Roman" w:hAnsi="Times New Roman" w:cs="Times New Roman"/>
          <w:lang w:val="id-ID"/>
        </w:rPr>
        <w:t>,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D51671" w:rsidRPr="003F6D22">
        <w:rPr>
          <w:rFonts w:ascii="Times New Roman" w:hAnsi="Times New Roman" w:cs="Times New Roman"/>
          <w:lang w:val="id-ID"/>
        </w:rPr>
        <w:t>di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D51671" w:rsidRPr="003F6D22">
        <w:rPr>
          <w:rFonts w:ascii="Times New Roman" w:hAnsi="Times New Roman" w:cs="Times New Roman"/>
          <w:lang w:val="id-ID"/>
        </w:rPr>
        <w:t>kawasan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D51671" w:rsidRPr="003F6D22">
        <w:rPr>
          <w:rFonts w:ascii="Times New Roman" w:hAnsi="Times New Roman" w:cs="Times New Roman"/>
          <w:lang w:val="id-ID"/>
        </w:rPr>
        <w:t>Dumai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D51671" w:rsidRPr="003F6D22">
        <w:rPr>
          <w:rFonts w:ascii="Times New Roman" w:hAnsi="Times New Roman" w:cs="Times New Roman"/>
          <w:lang w:val="id-ID"/>
        </w:rPr>
        <w:t>Sinaboi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Salah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satu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parameter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untuk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mengetahui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dasar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tersebut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baik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atau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tidak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dapat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dilihat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dari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daya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dukung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(kekuatan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tanah)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yaitu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dengan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pengujian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CBR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(</w:t>
      </w:r>
      <w:r w:rsidR="007F3E9C" w:rsidRPr="003F6D22">
        <w:rPr>
          <w:rFonts w:ascii="Times New Roman" w:hAnsi="Times New Roman" w:cs="Times New Roman"/>
          <w:i/>
          <w:lang w:val="id-ID"/>
        </w:rPr>
        <w:t>california</w:t>
      </w:r>
      <w:r w:rsidR="00B95FE5" w:rsidRPr="003F6D22">
        <w:rPr>
          <w:rFonts w:ascii="Times New Roman" w:hAnsi="Times New Roman" w:cs="Times New Roman"/>
          <w:i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i/>
          <w:lang w:val="id-ID"/>
        </w:rPr>
        <w:t>bearing</w:t>
      </w:r>
      <w:r w:rsidR="00B95FE5" w:rsidRPr="003F6D22">
        <w:rPr>
          <w:rFonts w:ascii="Times New Roman" w:hAnsi="Times New Roman" w:cs="Times New Roman"/>
          <w:i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i/>
          <w:lang w:val="id-ID"/>
        </w:rPr>
        <w:t>ratio</w:t>
      </w:r>
      <w:r w:rsidR="007F3E9C" w:rsidRPr="003F6D22">
        <w:rPr>
          <w:rFonts w:ascii="Times New Roman" w:hAnsi="Times New Roman" w:cs="Times New Roman"/>
          <w:lang w:val="id-ID"/>
        </w:rPr>
        <w:t>).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dasar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yang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kurang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baik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daya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dukung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tanahnya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memiliki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nilai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CBR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di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bawah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7F3E9C" w:rsidRPr="003F6D22">
        <w:rPr>
          <w:rFonts w:ascii="Times New Roman" w:hAnsi="Times New Roman" w:cs="Times New Roman"/>
          <w:lang w:val="id-ID"/>
        </w:rPr>
        <w:t>≥6%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482F18" w:rsidRPr="003F6D22">
        <w:rPr>
          <w:rFonts w:ascii="Times New Roman" w:hAnsi="Times New Roman" w:cs="Times New Roman"/>
          <w:lang w:val="id-ID"/>
        </w:rPr>
        <w:t>(manual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482F18" w:rsidRPr="003F6D22">
        <w:rPr>
          <w:rFonts w:ascii="Times New Roman" w:hAnsi="Times New Roman" w:cs="Times New Roman"/>
          <w:lang w:val="id-ID"/>
        </w:rPr>
        <w:t>perkerasan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482F18" w:rsidRPr="003F6D22">
        <w:rPr>
          <w:rFonts w:ascii="Times New Roman" w:hAnsi="Times New Roman" w:cs="Times New Roman"/>
          <w:lang w:val="id-ID"/>
        </w:rPr>
        <w:t>jalan,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482F18" w:rsidRPr="003F6D22">
        <w:rPr>
          <w:rFonts w:ascii="Times New Roman" w:hAnsi="Times New Roman" w:cs="Times New Roman"/>
          <w:lang w:val="id-ID"/>
        </w:rPr>
        <w:t>2017:6-15)</w:t>
      </w:r>
      <w:r w:rsidR="007F3E9C" w:rsidRPr="003F6D22">
        <w:rPr>
          <w:rFonts w:ascii="Times New Roman" w:hAnsi="Times New Roman" w:cs="Times New Roman"/>
          <w:lang w:val="id-ID"/>
        </w:rPr>
        <w:t>.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Salah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satu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cara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yang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dapat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dilakukan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guna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memperbaiki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dasar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yaitu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dengan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melakukan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stabilisasi,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stabilisasi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adalah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perkuatan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terhadap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pondasi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atau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dasar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yang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menggunakan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bahan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campuran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untuk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menaikkan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kemampuan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menahan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beban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yang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berupa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nilai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daya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dukung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tanah,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salah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satu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bahan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yang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digunakan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E02078" w:rsidRPr="003F6D22">
        <w:rPr>
          <w:rFonts w:ascii="Times New Roman" w:hAnsi="Times New Roman" w:cs="Times New Roman"/>
          <w:lang w:val="id-ID"/>
        </w:rPr>
        <w:t>adalah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CF100B" w:rsidRPr="003F6D22">
        <w:rPr>
          <w:rFonts w:ascii="Times New Roman" w:hAnsi="Times New Roman" w:cs="Times New Roman"/>
          <w:lang w:val="id-ID"/>
        </w:rPr>
        <w:t>Kapur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CF100B" w:rsidRPr="003F6D22">
        <w:rPr>
          <w:rFonts w:ascii="Times New Roman" w:hAnsi="Times New Roman" w:cs="Times New Roman"/>
          <w:lang w:val="id-ID"/>
        </w:rPr>
        <w:t>(CaCo3)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8B6C0C" w:rsidRPr="003F6D22">
        <w:rPr>
          <w:rFonts w:ascii="Times New Roman" w:hAnsi="Times New Roman" w:cs="Times New Roman"/>
          <w:lang w:val="id-ID"/>
        </w:rPr>
        <w:t>D</w:t>
      </w:r>
      <w:r w:rsidR="009B7EE7" w:rsidRPr="003F6D22">
        <w:rPr>
          <w:rFonts w:ascii="Times New Roman" w:hAnsi="Times New Roman" w:cs="Times New Roman"/>
          <w:lang w:val="id-ID"/>
        </w:rPr>
        <w:t>alam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hal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ini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untuk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meningkatkan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nilai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CBR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tanah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dasar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dengan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variasi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campuran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masing-masing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5%,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10%</w:t>
      </w:r>
      <w:r w:rsidR="008B6C0C" w:rsidRPr="003F6D22">
        <w:rPr>
          <w:rFonts w:ascii="Times New Roman" w:hAnsi="Times New Roman" w:cs="Times New Roman"/>
          <w:lang w:val="id-ID"/>
        </w:rPr>
        <w:t>,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8B6C0C" w:rsidRPr="003F6D22">
        <w:rPr>
          <w:rFonts w:ascii="Times New Roman" w:hAnsi="Times New Roman" w:cs="Times New Roman"/>
          <w:lang w:val="id-ID"/>
        </w:rPr>
        <w:t>15%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8B6C0C" w:rsidRPr="003F6D22">
        <w:rPr>
          <w:rFonts w:ascii="Times New Roman" w:hAnsi="Times New Roman" w:cs="Times New Roman"/>
          <w:lang w:val="id-ID"/>
        </w:rPr>
        <w:t>dan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8B6C0C" w:rsidRPr="003F6D22">
        <w:rPr>
          <w:rFonts w:ascii="Times New Roman" w:hAnsi="Times New Roman" w:cs="Times New Roman"/>
          <w:lang w:val="id-ID"/>
        </w:rPr>
        <w:t>20</w:t>
      </w:r>
      <w:r w:rsidR="009B7EE7" w:rsidRPr="003F6D22">
        <w:rPr>
          <w:rFonts w:ascii="Times New Roman" w:hAnsi="Times New Roman" w:cs="Times New Roman"/>
          <w:lang w:val="id-ID"/>
        </w:rPr>
        <w:t>%,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dengan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umur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perendaman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dilakukan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selama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4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hari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atau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96</w:t>
      </w:r>
      <w:r w:rsidR="00B95FE5" w:rsidRPr="003F6D22">
        <w:rPr>
          <w:rFonts w:ascii="Times New Roman" w:hAnsi="Times New Roman" w:cs="Times New Roman"/>
          <w:u w:color="FFFFFF" w:themeColor="background1"/>
          <w:lang w:val="id-ID"/>
        </w:rPr>
        <w:t xml:space="preserve"> </w:t>
      </w:r>
      <w:r w:rsidR="009B7EE7" w:rsidRPr="003F6D22">
        <w:rPr>
          <w:rFonts w:ascii="Times New Roman" w:hAnsi="Times New Roman" w:cs="Times New Roman"/>
          <w:lang w:val="id-ID"/>
        </w:rPr>
        <w:t>jam.</w:t>
      </w:r>
    </w:p>
    <w:p w:rsidR="00062A1B" w:rsidRPr="003F6D22" w:rsidRDefault="00062A1B" w:rsidP="00FE58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id-ID"/>
        </w:rPr>
      </w:pPr>
      <w:r w:rsidRPr="003F6D22">
        <w:rPr>
          <w:rFonts w:ascii="Times New Roman" w:hAnsi="Times New Roman" w:cs="Times New Roman"/>
          <w:b/>
          <w:lang w:val="id-ID"/>
        </w:rPr>
        <w:t>METODE</w:t>
      </w:r>
    </w:p>
    <w:p w:rsidR="00B12321" w:rsidRPr="003F6D22" w:rsidRDefault="00B12321" w:rsidP="00692A79">
      <w:pPr>
        <w:spacing w:after="0"/>
        <w:jc w:val="both"/>
        <w:rPr>
          <w:rFonts w:ascii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lang w:val="id-ID"/>
        </w:rPr>
        <w:t xml:space="preserve">Metode penelitian ini dimulai dengan pengambilan sampel tanah gambut di Amping Parak Pesisir Selatan dalam keadaan tanah </w:t>
      </w:r>
      <w:r w:rsidRPr="003F6D22">
        <w:rPr>
          <w:rFonts w:ascii="Times New Roman" w:hAnsi="Times New Roman" w:cs="Times New Roman"/>
          <w:i/>
          <w:lang w:val="id-ID"/>
        </w:rPr>
        <w:t>disturbed</w:t>
      </w:r>
      <w:r w:rsidRPr="003F6D22">
        <w:rPr>
          <w:rFonts w:ascii="Times New Roman" w:hAnsi="Times New Roman" w:cs="Times New Roman"/>
          <w:lang w:val="id-ID"/>
        </w:rPr>
        <w:t xml:space="preserve"> (terganggu), selanjutnya dilakukan penelitian tanah asli meliputi peneliian sifat fisis dan mekanik. Kemudian dilanjutkan penelitian tanah yang distabilisasikan meliputi penelitian sifat fisis </w:t>
      </w:r>
      <w:r w:rsidRPr="003F6D22">
        <w:rPr>
          <w:rFonts w:ascii="Times New Roman" w:hAnsi="Times New Roman" w:cs="Times New Roman"/>
          <w:lang w:val="id-ID"/>
        </w:rPr>
        <w:lastRenderedPageBreak/>
        <w:t xml:space="preserve">(berat jenis dan </w:t>
      </w:r>
      <w:r w:rsidRPr="003F6D22">
        <w:rPr>
          <w:rFonts w:ascii="Times New Roman" w:hAnsi="Times New Roman" w:cs="Times New Roman"/>
          <w:i/>
          <w:lang w:val="id-ID"/>
        </w:rPr>
        <w:t>atterberg limit</w:t>
      </w:r>
      <w:r w:rsidRPr="003F6D22">
        <w:rPr>
          <w:rFonts w:ascii="Times New Roman" w:hAnsi="Times New Roman" w:cs="Times New Roman"/>
          <w:lang w:val="id-ID"/>
        </w:rPr>
        <w:t>) dan penelitian sifat mekanik (standar proctor dan CBR) dengan campuran tanah semen dengan variasi pers</w:t>
      </w:r>
      <w:bookmarkStart w:id="0" w:name="_GoBack"/>
      <w:bookmarkEnd w:id="0"/>
      <w:r w:rsidRPr="003F6D22">
        <w:rPr>
          <w:rFonts w:ascii="Times New Roman" w:hAnsi="Times New Roman" w:cs="Times New Roman"/>
          <w:lang w:val="id-ID"/>
        </w:rPr>
        <w:t xml:space="preserve">entase campuran masing-masing 5%, 10%, 15% dan 20%. </w:t>
      </w:r>
      <w:r w:rsidR="00164D52" w:rsidRPr="003F6D22">
        <w:rPr>
          <w:rFonts w:ascii="Times New Roman" w:hAnsi="Times New Roman" w:cs="Times New Roman"/>
          <w:lang w:val="id-ID"/>
        </w:rPr>
        <w:t xml:space="preserve">Kemudian setelah didapatkan nilai CBR hasil campuran kapur dilakukan analisis geoteknik menggunakan program </w:t>
      </w:r>
      <w:r w:rsidR="00164D52" w:rsidRPr="00B3119D">
        <w:rPr>
          <w:rFonts w:ascii="Times New Roman" w:hAnsi="Times New Roman" w:cs="Times New Roman"/>
          <w:i/>
          <w:iCs/>
          <w:lang w:val="id-ID"/>
        </w:rPr>
        <w:t>Plaxis 8.6</w:t>
      </w:r>
      <w:r w:rsidR="00164D52" w:rsidRPr="003F6D22">
        <w:rPr>
          <w:rFonts w:ascii="Times New Roman" w:hAnsi="Times New Roman" w:cs="Times New Roman"/>
          <w:lang w:val="id-ID"/>
        </w:rPr>
        <w:t>.</w:t>
      </w:r>
      <w:r w:rsidRPr="003F6D22">
        <w:rPr>
          <w:rFonts w:ascii="Times New Roman" w:hAnsi="Times New Roman" w:cs="Times New Roman"/>
          <w:lang w:val="id-ID"/>
        </w:rPr>
        <w:t xml:space="preserve"> </w:t>
      </w:r>
    </w:p>
    <w:p w:rsidR="00B12321" w:rsidRPr="003F6D22" w:rsidRDefault="00B12321" w:rsidP="00692A79">
      <w:pPr>
        <w:spacing w:after="0"/>
        <w:jc w:val="both"/>
        <w:rPr>
          <w:rFonts w:ascii="Times New Roman" w:hAnsi="Times New Roman" w:cs="Times New Roman"/>
          <w:lang w:val="id-ID"/>
        </w:rPr>
      </w:pPr>
    </w:p>
    <w:p w:rsidR="00B12321" w:rsidRPr="003F6D22" w:rsidRDefault="00B12321" w:rsidP="00B12321">
      <w:pPr>
        <w:spacing w:after="0"/>
        <w:jc w:val="both"/>
        <w:rPr>
          <w:rFonts w:ascii="Times New Roman" w:hAnsi="Times New Roman" w:cs="Times New Roman"/>
          <w:b/>
          <w:lang w:val="id-ID"/>
        </w:rPr>
      </w:pPr>
      <w:r w:rsidRPr="003F6D22">
        <w:rPr>
          <w:rFonts w:ascii="Times New Roman" w:hAnsi="Times New Roman" w:cs="Times New Roman"/>
          <w:b/>
          <w:lang w:val="id-ID"/>
        </w:rPr>
        <w:t>HASIL DAN PEMBAHASAN</w:t>
      </w:r>
    </w:p>
    <w:p w:rsidR="00B12321" w:rsidRPr="003F6D22" w:rsidRDefault="00B12321" w:rsidP="00B12321">
      <w:pPr>
        <w:pStyle w:val="ListParagraph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b/>
          <w:lang w:val="id-ID"/>
        </w:rPr>
      </w:pPr>
      <w:r w:rsidRPr="003F6D22">
        <w:rPr>
          <w:rFonts w:ascii="Times New Roman" w:hAnsi="Times New Roman" w:cs="Times New Roman"/>
          <w:b/>
          <w:lang w:val="id-ID"/>
        </w:rPr>
        <w:t>Menentukan Klasifikasi Tanah Asli</w:t>
      </w:r>
    </w:p>
    <w:p w:rsidR="00B12321" w:rsidRPr="003F6D22" w:rsidRDefault="00B12321" w:rsidP="00B12321">
      <w:pPr>
        <w:pStyle w:val="ListParagraph"/>
        <w:ind w:left="284"/>
        <w:contextualSpacing w:val="0"/>
        <w:jc w:val="both"/>
        <w:rPr>
          <w:rFonts w:ascii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lang w:val="id-ID"/>
        </w:rPr>
        <w:t xml:space="preserve">Dari hasil penelitian sifat-sifat tanah tersebut dapat diidentifikasi tanah yang diteliti merupakan tanah gambut dengan kad nilai kadar abu </w:t>
      </w:r>
      <w:r w:rsidR="00197C80" w:rsidRPr="003F6D22">
        <w:rPr>
          <w:rFonts w:ascii="Times New Roman" w:hAnsi="Times New Roman" w:cs="Times New Roman"/>
          <w:lang w:val="id-ID"/>
        </w:rPr>
        <w:t>18,16</w:t>
      </w:r>
      <w:r w:rsidRPr="003F6D22">
        <w:rPr>
          <w:rFonts w:ascii="Times New Roman" w:hAnsi="Times New Roman" w:cs="Times New Roman"/>
          <w:lang w:val="id-ID"/>
        </w:rPr>
        <w:t xml:space="preserve">% (kadar abu tinggi) . </w:t>
      </w:r>
    </w:p>
    <w:p w:rsidR="00B12321" w:rsidRPr="003F6D22" w:rsidRDefault="00B12321" w:rsidP="00B12321">
      <w:pPr>
        <w:pStyle w:val="ListParagraph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b/>
          <w:lang w:val="id-ID"/>
        </w:rPr>
      </w:pPr>
      <w:r w:rsidRPr="003F6D22">
        <w:rPr>
          <w:rFonts w:ascii="Times New Roman" w:hAnsi="Times New Roman" w:cs="Times New Roman"/>
          <w:b/>
          <w:lang w:val="id-ID"/>
        </w:rPr>
        <w:t>Stabilisasi Campuran Tanah-</w:t>
      </w:r>
      <w:r w:rsidR="00DC0A80" w:rsidRPr="003F6D22">
        <w:rPr>
          <w:rFonts w:ascii="Times New Roman" w:hAnsi="Times New Roman" w:cs="Times New Roman"/>
          <w:b/>
          <w:lang w:val="id-ID"/>
        </w:rPr>
        <w:t>Kapur</w:t>
      </w:r>
    </w:p>
    <w:p w:rsidR="00B12321" w:rsidRPr="003F6D22" w:rsidRDefault="00B12321" w:rsidP="00B12321">
      <w:pPr>
        <w:pStyle w:val="ListParagraph"/>
        <w:ind w:left="284"/>
        <w:contextualSpacing w:val="0"/>
        <w:jc w:val="both"/>
        <w:rPr>
          <w:rFonts w:ascii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lang w:val="id-ID"/>
        </w:rPr>
        <w:t xml:space="preserve">Dari hasil penelitian sifat fisis tanah didapatkan nilai batas cair, batas plastisitas dan indeks plastisitas dari masing-masing persentase campuran </w:t>
      </w:r>
      <w:r w:rsidR="00197C80" w:rsidRPr="003F6D22">
        <w:rPr>
          <w:rFonts w:ascii="Times New Roman" w:hAnsi="Times New Roman" w:cs="Times New Roman"/>
          <w:lang w:val="id-ID"/>
        </w:rPr>
        <w:t>kapur</w:t>
      </w:r>
      <w:r w:rsidRPr="003F6D22">
        <w:rPr>
          <w:rFonts w:ascii="Times New Roman" w:hAnsi="Times New Roman" w:cs="Times New Roman"/>
          <w:lang w:val="id-ID"/>
        </w:rPr>
        <w:t xml:space="preserve">, dengan hasi yang diperoleh pada campuran persentase </w:t>
      </w:r>
      <w:r w:rsidR="00197C80" w:rsidRPr="003F6D22">
        <w:rPr>
          <w:rFonts w:ascii="Times New Roman" w:hAnsi="Times New Roman" w:cs="Times New Roman"/>
          <w:lang w:val="id-ID"/>
        </w:rPr>
        <w:t>kapur</w:t>
      </w:r>
      <w:r w:rsidRPr="003F6D22">
        <w:rPr>
          <w:rFonts w:ascii="Times New Roman" w:hAnsi="Times New Roman" w:cs="Times New Roman"/>
          <w:lang w:val="id-ID"/>
        </w:rPr>
        <w:t xml:space="preserve">  5%, 10%, 15%, dan 20% yaitu (</w:t>
      </w:r>
      <w:r w:rsidRPr="003F6D22">
        <w:rPr>
          <w:rFonts w:ascii="Times New Roman" w:hAnsi="Times New Roman" w:cs="Times New Roman"/>
          <w:i/>
          <w:lang w:val="id-ID"/>
        </w:rPr>
        <w:t>non-plastis</w:t>
      </w:r>
      <w:r w:rsidRPr="003F6D22">
        <w:rPr>
          <w:rFonts w:ascii="Times New Roman" w:hAnsi="Times New Roman" w:cs="Times New Roman"/>
          <w:lang w:val="id-ID"/>
        </w:rPr>
        <w:t>), sedangkan untuk penelitian sifat mekanik tanah didapatkan nilai kadai air optimumnya</w:t>
      </w:r>
      <w:r w:rsidR="00737950">
        <w:rPr>
          <w:rFonts w:ascii="Times New Roman" w:hAnsi="Times New Roman" w:cs="Times New Roman"/>
        </w:rPr>
        <w:t xml:space="preserve"> </w:t>
      </w:r>
      <w:proofErr w:type="spellStart"/>
      <w:r w:rsidR="00737950">
        <w:rPr>
          <w:rFonts w:ascii="Times New Roman" w:hAnsi="Times New Roman" w:cs="Times New Roman"/>
        </w:rPr>
        <w:t>menurun</w:t>
      </w:r>
      <w:proofErr w:type="spellEnd"/>
      <w:r w:rsidRPr="003F6D22">
        <w:rPr>
          <w:rFonts w:ascii="Times New Roman" w:hAnsi="Times New Roman" w:cs="Times New Roman"/>
          <w:lang w:val="id-ID"/>
        </w:rPr>
        <w:t xml:space="preserve"> pada persentase 5%</w:t>
      </w:r>
      <w:r w:rsidR="00737950">
        <w:rPr>
          <w:rFonts w:ascii="Times New Roman" w:hAnsi="Times New Roman" w:cs="Times New Roman"/>
        </w:rPr>
        <w:t xml:space="preserve"> </w:t>
      </w:r>
      <w:proofErr w:type="spellStart"/>
      <w:r w:rsidR="00737950">
        <w:rPr>
          <w:rFonts w:ascii="Times New Roman" w:hAnsi="Times New Roman" w:cs="Times New Roman"/>
        </w:rPr>
        <w:t>menjadi</w:t>
      </w:r>
      <w:proofErr w:type="spellEnd"/>
      <w:r w:rsidRPr="003F6D22">
        <w:rPr>
          <w:rFonts w:ascii="Times New Roman" w:hAnsi="Times New Roman" w:cs="Times New Roman"/>
          <w:lang w:val="id-ID"/>
        </w:rPr>
        <w:t xml:space="preserve"> </w:t>
      </w:r>
      <w:r w:rsidR="00197C80" w:rsidRPr="003F6D22">
        <w:rPr>
          <w:rFonts w:ascii="Times New Roman" w:hAnsi="Times New Roman" w:cs="Times New Roman"/>
          <w:lang w:val="id-ID"/>
        </w:rPr>
        <w:t>82,5</w:t>
      </w:r>
      <w:r w:rsidRPr="003F6D22">
        <w:rPr>
          <w:rFonts w:ascii="Times New Roman" w:hAnsi="Times New Roman" w:cs="Times New Roman"/>
          <w:lang w:val="id-ID"/>
        </w:rPr>
        <w:t xml:space="preserve">% 10% </w:t>
      </w:r>
      <w:proofErr w:type="spellStart"/>
      <w:r w:rsidR="00737950">
        <w:rPr>
          <w:rFonts w:ascii="Times New Roman" w:hAnsi="Times New Roman" w:cs="Times New Roman"/>
        </w:rPr>
        <w:t>menjadi</w:t>
      </w:r>
      <w:proofErr w:type="spellEnd"/>
      <w:r w:rsidR="00737950" w:rsidRPr="003F6D22">
        <w:rPr>
          <w:rFonts w:ascii="Times New Roman" w:hAnsi="Times New Roman" w:cs="Times New Roman"/>
          <w:lang w:val="id-ID"/>
        </w:rPr>
        <w:t xml:space="preserve"> </w:t>
      </w:r>
      <w:r w:rsidR="00197C80" w:rsidRPr="003F6D22">
        <w:rPr>
          <w:rFonts w:ascii="Times New Roman" w:hAnsi="Times New Roman" w:cs="Times New Roman"/>
          <w:lang w:val="id-ID"/>
        </w:rPr>
        <w:t>77,5</w:t>
      </w:r>
      <w:r w:rsidRPr="003F6D22">
        <w:rPr>
          <w:rFonts w:ascii="Times New Roman" w:hAnsi="Times New Roman" w:cs="Times New Roman"/>
          <w:lang w:val="id-ID"/>
        </w:rPr>
        <w:t xml:space="preserve">%, 15% </w:t>
      </w:r>
      <w:proofErr w:type="spellStart"/>
      <w:r w:rsidR="00737950">
        <w:rPr>
          <w:rFonts w:ascii="Times New Roman" w:hAnsi="Times New Roman" w:cs="Times New Roman"/>
        </w:rPr>
        <w:t>menjadi</w:t>
      </w:r>
      <w:proofErr w:type="spellEnd"/>
      <w:r w:rsidR="00737950" w:rsidRPr="003F6D22">
        <w:rPr>
          <w:rFonts w:ascii="Times New Roman" w:hAnsi="Times New Roman" w:cs="Times New Roman"/>
          <w:lang w:val="id-ID"/>
        </w:rPr>
        <w:t xml:space="preserve"> </w:t>
      </w:r>
      <w:r w:rsidR="00197C80" w:rsidRPr="003F6D22">
        <w:rPr>
          <w:rFonts w:ascii="Times New Roman" w:hAnsi="Times New Roman" w:cs="Times New Roman"/>
          <w:lang w:val="id-ID"/>
        </w:rPr>
        <w:t>69,5</w:t>
      </w:r>
      <w:r w:rsidRPr="003F6D22">
        <w:rPr>
          <w:rFonts w:ascii="Times New Roman" w:hAnsi="Times New Roman" w:cs="Times New Roman"/>
          <w:lang w:val="id-ID"/>
        </w:rPr>
        <w:t xml:space="preserve">% dan 20% </w:t>
      </w:r>
      <w:proofErr w:type="spellStart"/>
      <w:r w:rsidR="00737950">
        <w:rPr>
          <w:rFonts w:ascii="Times New Roman" w:hAnsi="Times New Roman" w:cs="Times New Roman"/>
        </w:rPr>
        <w:t>menjadi</w:t>
      </w:r>
      <w:proofErr w:type="spellEnd"/>
      <w:r w:rsidR="00737950" w:rsidRPr="003F6D22">
        <w:rPr>
          <w:rFonts w:ascii="Times New Roman" w:hAnsi="Times New Roman" w:cs="Times New Roman"/>
          <w:lang w:val="id-ID"/>
        </w:rPr>
        <w:t xml:space="preserve"> </w:t>
      </w:r>
      <w:r w:rsidR="00197C80" w:rsidRPr="003F6D22">
        <w:rPr>
          <w:rFonts w:ascii="Times New Roman" w:hAnsi="Times New Roman" w:cs="Times New Roman"/>
          <w:lang w:val="id-ID"/>
        </w:rPr>
        <w:t>64</w:t>
      </w:r>
      <w:r w:rsidR="00737950">
        <w:rPr>
          <w:rFonts w:ascii="Times New Roman" w:hAnsi="Times New Roman" w:cs="Times New Roman"/>
        </w:rPr>
        <w:t>,0</w:t>
      </w:r>
      <w:r w:rsidRPr="003F6D22">
        <w:rPr>
          <w:rFonts w:ascii="Times New Roman" w:hAnsi="Times New Roman" w:cs="Times New Roman"/>
          <w:lang w:val="id-ID"/>
        </w:rPr>
        <w:t>%,</w:t>
      </w:r>
      <w:r w:rsidR="001B17F4">
        <w:rPr>
          <w:rFonts w:ascii="Times New Roman" w:hAnsi="Times New Roman" w:cs="Times New Roman"/>
        </w:rPr>
        <w:t xml:space="preserve"> </w:t>
      </w:r>
      <w:proofErr w:type="spellStart"/>
      <w:r w:rsidR="001B17F4">
        <w:rPr>
          <w:rFonts w:ascii="Times New Roman" w:hAnsi="Times New Roman" w:cs="Times New Roman"/>
        </w:rPr>
        <w:t>nilai</w:t>
      </w:r>
      <w:proofErr w:type="spellEnd"/>
      <w:r w:rsidR="001B17F4">
        <w:rPr>
          <w:rFonts w:ascii="Times New Roman" w:hAnsi="Times New Roman" w:cs="Times New Roman"/>
        </w:rPr>
        <w:t xml:space="preserve"> </w:t>
      </w:r>
      <w:proofErr w:type="spellStart"/>
      <w:r w:rsidR="001B17F4">
        <w:rPr>
          <w:rFonts w:ascii="Times New Roman" w:hAnsi="Times New Roman" w:cs="Times New Roman"/>
        </w:rPr>
        <w:t>berat</w:t>
      </w:r>
      <w:proofErr w:type="spellEnd"/>
      <w:r w:rsidR="001B17F4">
        <w:rPr>
          <w:rFonts w:ascii="Times New Roman" w:hAnsi="Times New Roman" w:cs="Times New Roman"/>
        </w:rPr>
        <w:t xml:space="preserve"> volume </w:t>
      </w:r>
      <w:proofErr w:type="spellStart"/>
      <w:r w:rsidR="001B17F4">
        <w:rPr>
          <w:rFonts w:ascii="Times New Roman" w:hAnsi="Times New Roman" w:cs="Times New Roman"/>
        </w:rPr>
        <w:t>kering</w:t>
      </w:r>
      <w:proofErr w:type="spellEnd"/>
      <w:r w:rsidR="001B17F4">
        <w:rPr>
          <w:rFonts w:ascii="Times New Roman" w:hAnsi="Times New Roman" w:cs="Times New Roman"/>
        </w:rPr>
        <w:t xml:space="preserve"> </w:t>
      </w:r>
      <w:proofErr w:type="spellStart"/>
      <w:r w:rsidR="001B17F4">
        <w:rPr>
          <w:rFonts w:ascii="Times New Roman" w:hAnsi="Times New Roman" w:cs="Times New Roman"/>
        </w:rPr>
        <w:t>maksimum</w:t>
      </w:r>
      <w:proofErr w:type="spellEnd"/>
      <w:r w:rsidR="001B17F4">
        <w:rPr>
          <w:rFonts w:ascii="Times New Roman" w:hAnsi="Times New Roman" w:cs="Times New Roman"/>
        </w:rPr>
        <w:t xml:space="preserve"> </w:t>
      </w:r>
      <w:proofErr w:type="spellStart"/>
      <w:r w:rsidR="00737950">
        <w:rPr>
          <w:rFonts w:ascii="Times New Roman" w:hAnsi="Times New Roman" w:cs="Times New Roman"/>
        </w:rPr>
        <w:t>meningkat</w:t>
      </w:r>
      <w:proofErr w:type="spellEnd"/>
      <w:r w:rsidR="00737950">
        <w:rPr>
          <w:rFonts w:ascii="Times New Roman" w:hAnsi="Times New Roman" w:cs="Times New Roman"/>
        </w:rPr>
        <w:t xml:space="preserve"> </w:t>
      </w:r>
      <w:proofErr w:type="spellStart"/>
      <w:r w:rsidR="001B17F4">
        <w:rPr>
          <w:rFonts w:ascii="Times New Roman" w:hAnsi="Times New Roman" w:cs="Times New Roman"/>
        </w:rPr>
        <w:t>pada</w:t>
      </w:r>
      <w:proofErr w:type="spellEnd"/>
      <w:r w:rsidR="001B17F4">
        <w:rPr>
          <w:rFonts w:ascii="Times New Roman" w:hAnsi="Times New Roman" w:cs="Times New Roman"/>
        </w:rPr>
        <w:t xml:space="preserve"> </w:t>
      </w:r>
      <w:proofErr w:type="spellStart"/>
      <w:r w:rsidR="001B17F4">
        <w:rPr>
          <w:rFonts w:ascii="Times New Roman" w:hAnsi="Times New Roman" w:cs="Times New Roman"/>
        </w:rPr>
        <w:t>presentase</w:t>
      </w:r>
      <w:proofErr w:type="spellEnd"/>
      <w:r w:rsidR="001B17F4">
        <w:rPr>
          <w:rFonts w:ascii="Times New Roman" w:hAnsi="Times New Roman" w:cs="Times New Roman"/>
        </w:rPr>
        <w:t xml:space="preserve"> 5% </w:t>
      </w:r>
      <w:proofErr w:type="spellStart"/>
      <w:r w:rsidR="00737950">
        <w:rPr>
          <w:rFonts w:ascii="Times New Roman" w:hAnsi="Times New Roman" w:cs="Times New Roman"/>
        </w:rPr>
        <w:t>menjadi</w:t>
      </w:r>
      <w:proofErr w:type="spellEnd"/>
      <w:r w:rsidR="00737950" w:rsidRPr="003F6D22">
        <w:rPr>
          <w:rFonts w:ascii="Times New Roman" w:hAnsi="Times New Roman" w:cs="Times New Roman"/>
          <w:lang w:val="id-ID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0,593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gr/cm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="001B17F4">
        <w:rPr>
          <w:rFonts w:ascii="Times New Roman" w:eastAsiaTheme="minorEastAsia" w:hAnsi="Times New Roman" w:cs="Times New Roman"/>
        </w:rPr>
        <w:t xml:space="preserve">, 10% </w:t>
      </w:r>
      <w:proofErr w:type="spellStart"/>
      <w:r w:rsidR="00737950">
        <w:rPr>
          <w:rFonts w:ascii="Times New Roman" w:hAnsi="Times New Roman" w:cs="Times New Roman"/>
        </w:rPr>
        <w:t>menjadi</w:t>
      </w:r>
      <w:proofErr w:type="spellEnd"/>
      <w:r w:rsidR="00737950" w:rsidRPr="003F6D22">
        <w:rPr>
          <w:rFonts w:ascii="Times New Roman" w:hAnsi="Times New Roman" w:cs="Times New Roman"/>
          <w:lang w:val="id-ID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0,658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gr/cm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="001B17F4">
        <w:rPr>
          <w:rFonts w:ascii="Times New Roman" w:eastAsiaTheme="minorEastAsia" w:hAnsi="Times New Roman" w:cs="Times New Roman"/>
        </w:rPr>
        <w:t xml:space="preserve">, 15% </w:t>
      </w:r>
      <w:proofErr w:type="spellStart"/>
      <w:r w:rsidR="00737950">
        <w:rPr>
          <w:rFonts w:ascii="Times New Roman" w:hAnsi="Times New Roman" w:cs="Times New Roman"/>
        </w:rPr>
        <w:t>menjadi</w:t>
      </w:r>
      <w:proofErr w:type="spellEnd"/>
      <w:r w:rsidR="00737950" w:rsidRPr="003F6D22">
        <w:rPr>
          <w:rFonts w:ascii="Times New Roman" w:hAnsi="Times New Roman" w:cs="Times New Roman"/>
          <w:lang w:val="id-ID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0,680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gr/cm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="001B17F4">
        <w:rPr>
          <w:rFonts w:ascii="Times New Roman" w:eastAsiaTheme="minorEastAsia" w:hAnsi="Times New Roman" w:cs="Times New Roman"/>
        </w:rPr>
        <w:t xml:space="preserve">, 20% </w:t>
      </w:r>
      <w:proofErr w:type="spellStart"/>
      <w:r w:rsidR="00737950">
        <w:rPr>
          <w:rFonts w:ascii="Times New Roman" w:hAnsi="Times New Roman" w:cs="Times New Roman"/>
        </w:rPr>
        <w:t>menjadi</w:t>
      </w:r>
      <w:proofErr w:type="spellEnd"/>
      <w:r w:rsidR="00737950" w:rsidRPr="003F6D22">
        <w:rPr>
          <w:rFonts w:ascii="Times New Roman" w:hAnsi="Times New Roman" w:cs="Times New Roman"/>
          <w:lang w:val="id-ID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0,691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gr/cm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="001B17F4">
        <w:rPr>
          <w:rFonts w:ascii="Times New Roman" w:eastAsiaTheme="minorEastAsia" w:hAnsi="Times New Roman" w:cs="Times New Roman"/>
        </w:rPr>
        <w:t xml:space="preserve">, </w:t>
      </w:r>
      <w:r w:rsidRPr="003F6D22">
        <w:rPr>
          <w:rFonts w:ascii="Times New Roman" w:hAnsi="Times New Roman" w:cs="Times New Roman"/>
          <w:lang w:val="id-ID"/>
        </w:rPr>
        <w:t>sedangkan untuk pengujian CBR (</w:t>
      </w:r>
      <w:r w:rsidRPr="003F6D22">
        <w:rPr>
          <w:rFonts w:ascii="Times New Roman" w:hAnsi="Times New Roman" w:cs="Times New Roman"/>
          <w:i/>
          <w:lang w:val="id-ID"/>
        </w:rPr>
        <w:t>california bearing ratio</w:t>
      </w:r>
      <w:r w:rsidRPr="003F6D22">
        <w:rPr>
          <w:rFonts w:ascii="Times New Roman" w:hAnsi="Times New Roman" w:cs="Times New Roman"/>
          <w:lang w:val="id-ID"/>
        </w:rPr>
        <w:t xml:space="preserve">) laboratorium masing-masing diperoleh nilai </w:t>
      </w:r>
      <w:r w:rsidR="00197C80" w:rsidRPr="003F6D22">
        <w:rPr>
          <w:rFonts w:ascii="Times New Roman" w:hAnsi="Times New Roman" w:cs="Times New Roman"/>
          <w:lang w:val="id-ID"/>
        </w:rPr>
        <w:t>3,5</w:t>
      </w:r>
      <w:r w:rsidRPr="003F6D22">
        <w:rPr>
          <w:rFonts w:ascii="Times New Roman" w:hAnsi="Times New Roman" w:cs="Times New Roman"/>
          <w:lang w:val="id-ID"/>
        </w:rPr>
        <w:t xml:space="preserve">%, </w:t>
      </w:r>
      <w:r w:rsidR="00197C80" w:rsidRPr="003F6D22">
        <w:rPr>
          <w:rFonts w:ascii="Times New Roman" w:hAnsi="Times New Roman" w:cs="Times New Roman"/>
          <w:lang w:val="id-ID"/>
        </w:rPr>
        <w:t>4,3</w:t>
      </w:r>
      <w:r w:rsidRPr="003F6D22">
        <w:rPr>
          <w:rFonts w:ascii="Times New Roman" w:hAnsi="Times New Roman" w:cs="Times New Roman"/>
          <w:lang w:val="id-ID"/>
        </w:rPr>
        <w:t xml:space="preserve">%, </w:t>
      </w:r>
      <w:r w:rsidR="00197C80" w:rsidRPr="003F6D22">
        <w:rPr>
          <w:rFonts w:ascii="Times New Roman" w:hAnsi="Times New Roman" w:cs="Times New Roman"/>
          <w:lang w:val="id-ID"/>
        </w:rPr>
        <w:t>6,5</w:t>
      </w:r>
      <w:r w:rsidRPr="003F6D22">
        <w:rPr>
          <w:rFonts w:ascii="Times New Roman" w:hAnsi="Times New Roman" w:cs="Times New Roman"/>
          <w:lang w:val="id-ID"/>
        </w:rPr>
        <w:t xml:space="preserve">% dan </w:t>
      </w:r>
      <w:r w:rsidR="00197C80" w:rsidRPr="003F6D22">
        <w:rPr>
          <w:rFonts w:ascii="Times New Roman" w:hAnsi="Times New Roman" w:cs="Times New Roman"/>
          <w:lang w:val="id-ID"/>
        </w:rPr>
        <w:t>8,7</w:t>
      </w:r>
      <w:r w:rsidRPr="003F6D22">
        <w:rPr>
          <w:rFonts w:ascii="Times New Roman" w:hAnsi="Times New Roman" w:cs="Times New Roman"/>
          <w:lang w:val="id-ID"/>
        </w:rPr>
        <w:t>%.</w:t>
      </w:r>
    </w:p>
    <w:p w:rsidR="00DC0A80" w:rsidRPr="003F6D22" w:rsidRDefault="00DC0A80" w:rsidP="00DC0A80">
      <w:pPr>
        <w:pStyle w:val="ListParagraph"/>
        <w:numPr>
          <w:ilvl w:val="0"/>
          <w:numId w:val="13"/>
        </w:numPr>
        <w:ind w:left="284"/>
        <w:contextualSpacing w:val="0"/>
        <w:jc w:val="both"/>
        <w:rPr>
          <w:rFonts w:ascii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lang w:val="id-ID"/>
        </w:rPr>
        <w:t xml:space="preserve">Dari hasil analisis program didapatkan tegangan efektif pada tanah asli </w:t>
      </w:r>
      <m:oMath>
        <m:r>
          <w:rPr>
            <w:rFonts w:ascii="Cambria Math" w:hAnsi="Cambria Math" w:cs="Times New Roman"/>
            <w:lang w:val="id-ID"/>
          </w:rPr>
          <m:t xml:space="preserve">-20,98 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kN/m</m:t>
            </m:r>
          </m:e>
          <m:sup>
            <m:r>
              <w:rPr>
                <w:rFonts w:ascii="Cambria Math" w:hAnsi="Cambria Math" w:cs="Times New Roman"/>
                <w:lang w:val="id-ID"/>
              </w:rPr>
              <m:t>2</m:t>
            </m:r>
          </m:sup>
        </m:sSup>
      </m:oMath>
      <w:r w:rsidRPr="003F6D22">
        <w:rPr>
          <w:rFonts w:ascii="Times New Roman" w:eastAsiaTheme="minorEastAsia" w:hAnsi="Times New Roman" w:cs="Times New Roman"/>
          <w:lang w:val="id-ID"/>
        </w:rPr>
        <w:t xml:space="preserve">, setelah </w:t>
      </w:r>
      <w:r w:rsidRPr="003F6D22">
        <w:rPr>
          <w:rFonts w:ascii="Times New Roman" w:eastAsiaTheme="minorEastAsia" w:hAnsi="Times New Roman" w:cs="Times New Roman"/>
          <w:lang w:val="id-ID"/>
        </w:rPr>
        <w:lastRenderedPageBreak/>
        <w:t xml:space="preserve">distabilisasi meningkat menjadi </w:t>
      </w:r>
      <m:oMath>
        <m:r>
          <w:rPr>
            <w:rFonts w:ascii="Cambria Math" w:hAnsi="Cambria Math" w:cs="Times New Roman"/>
            <w:lang w:val="id-ID"/>
          </w:rPr>
          <m:t xml:space="preserve">-15,79 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kN/m</m:t>
            </m:r>
          </m:e>
          <m:sup>
            <m:r>
              <w:rPr>
                <w:rFonts w:ascii="Cambria Math" w:hAnsi="Cambria Math" w:cs="Times New Roman"/>
                <w:lang w:val="id-ID"/>
              </w:rPr>
              <m:t>2</m:t>
            </m:r>
          </m:sup>
        </m:sSup>
      </m:oMath>
      <w:r w:rsidRPr="003F6D22">
        <w:rPr>
          <w:rFonts w:ascii="Times New Roman" w:eastAsiaTheme="minorEastAsia" w:hAnsi="Times New Roman" w:cs="Times New Roman"/>
          <w:lang w:val="id-ID"/>
        </w:rPr>
        <w:t xml:space="preserve">, dan nilai deformasi total </w:t>
      </w:r>
      <m:oMath>
        <m:r>
          <w:rPr>
            <w:rFonts w:ascii="Cambria Math" w:hAnsi="Cambria Math" w:cs="Times New Roman"/>
            <w:lang w:val="id-ID"/>
          </w:rPr>
          <m:t>314,58 .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10</m:t>
            </m:r>
          </m:e>
          <m:sup>
            <m:r>
              <w:rPr>
                <w:rFonts w:ascii="Cambria Math" w:hAnsi="Cambria Math" w:cs="Times New Roman"/>
                <w:lang w:val="id-ID"/>
              </w:rPr>
              <m:t>-6</m:t>
            </m:r>
          </m:sup>
        </m:sSup>
        <m:r>
          <w:rPr>
            <w:rFonts w:ascii="Cambria Math" w:hAnsi="Cambria Math" w:cs="Times New Roman"/>
            <w:lang w:val="id-ID"/>
          </w:rPr>
          <m:t>m</m:t>
        </m:r>
      </m:oMath>
      <w:r w:rsidRPr="003F6D22">
        <w:rPr>
          <w:rFonts w:ascii="Times New Roman" w:eastAsiaTheme="minorEastAsia" w:hAnsi="Times New Roman" w:cs="Times New Roman"/>
          <w:lang w:val="id-ID"/>
        </w:rPr>
        <w:t xml:space="preserve">, setelah distabilisasi menurun menjadi </w:t>
      </w:r>
      <m:oMath>
        <m:r>
          <w:rPr>
            <w:rFonts w:ascii="Cambria Math" w:hAnsi="Cambria Math" w:cs="Times New Roman"/>
            <w:lang w:val="id-ID"/>
          </w:rPr>
          <m:t>4,42 .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10</m:t>
            </m:r>
          </m:e>
          <m:sup>
            <m:r>
              <w:rPr>
                <w:rFonts w:ascii="Cambria Math" w:hAnsi="Cambria Math" w:cs="Times New Roman"/>
                <w:lang w:val="id-ID"/>
              </w:rPr>
              <m:t>-9</m:t>
            </m:r>
          </m:sup>
        </m:sSup>
        <m:r>
          <w:rPr>
            <w:rFonts w:ascii="Cambria Math" w:hAnsi="Cambria Math" w:cs="Times New Roman"/>
            <w:lang w:val="id-ID"/>
          </w:rPr>
          <m:t>m</m:t>
        </m:r>
      </m:oMath>
      <w:r w:rsidRPr="003F6D22">
        <w:rPr>
          <w:rFonts w:ascii="Times New Roman" w:eastAsiaTheme="minorEastAsia" w:hAnsi="Times New Roman" w:cs="Times New Roman"/>
          <w:lang w:val="id-ID"/>
        </w:rPr>
        <w:t>.</w:t>
      </w:r>
    </w:p>
    <w:p w:rsidR="00B12321" w:rsidRPr="003F6D22" w:rsidRDefault="00B12321" w:rsidP="00B12321">
      <w:pPr>
        <w:spacing w:after="0"/>
        <w:jc w:val="both"/>
        <w:rPr>
          <w:rFonts w:ascii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b/>
          <w:lang w:val="id-ID"/>
        </w:rPr>
        <w:t>KESIMPULAN DAN SARAN</w:t>
      </w:r>
    </w:p>
    <w:p w:rsidR="00B12321" w:rsidRPr="003F6D22" w:rsidRDefault="00B12321" w:rsidP="00B12321">
      <w:pPr>
        <w:jc w:val="both"/>
        <w:rPr>
          <w:rFonts w:ascii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lang w:val="id-ID"/>
        </w:rPr>
        <w:t xml:space="preserve">Dari hasil penelitan dan pembahasan diatas dapat disimpulkan bahwa setiap tanah dasar pada jalan tiap daerah memiliki jenis tanah dan nilai CBR yang berbeda-beda, maka harus dilakukan pengujian terlebih dahulu untuk mengetahui jenis pada tanah asli tersebut. Pada penelitian ini tanah asli yang akan distabilisasi merupakan jenis tanah gambut yang termasuk kedalam kelompok </w:t>
      </w:r>
      <w:r w:rsidRPr="003F6D22">
        <w:rPr>
          <w:rFonts w:ascii="Times New Roman" w:hAnsi="Times New Roman" w:cs="Times New Roman"/>
          <w:i/>
          <w:lang w:val="id-ID"/>
        </w:rPr>
        <w:t xml:space="preserve">peat </w:t>
      </w:r>
      <w:r w:rsidRPr="003F6D22">
        <w:rPr>
          <w:rFonts w:ascii="Times New Roman" w:hAnsi="Times New Roman" w:cs="Times New Roman"/>
          <w:lang w:val="id-ID"/>
        </w:rPr>
        <w:t xml:space="preserve">(PT), dengan nilai kadar abu </w:t>
      </w:r>
      <w:r w:rsidR="00197C80" w:rsidRPr="003F6D22">
        <w:rPr>
          <w:rFonts w:ascii="Times New Roman" w:hAnsi="Times New Roman" w:cs="Times New Roman"/>
          <w:lang w:val="id-ID"/>
        </w:rPr>
        <w:t>18,16</w:t>
      </w:r>
      <w:r w:rsidRPr="003F6D22">
        <w:rPr>
          <w:rFonts w:ascii="Times New Roman" w:hAnsi="Times New Roman" w:cs="Times New Roman"/>
          <w:lang w:val="id-ID"/>
        </w:rPr>
        <w:t xml:space="preserve">%. Hasil dari stabilisasi campuran tanah </w:t>
      </w:r>
      <w:r w:rsidR="00197C80" w:rsidRPr="003F6D22">
        <w:rPr>
          <w:rFonts w:ascii="Times New Roman" w:hAnsi="Times New Roman" w:cs="Times New Roman"/>
          <w:lang w:val="id-ID"/>
        </w:rPr>
        <w:t>kapur</w:t>
      </w:r>
      <w:r w:rsidRPr="003F6D22">
        <w:rPr>
          <w:rFonts w:ascii="Times New Roman" w:hAnsi="Times New Roman" w:cs="Times New Roman"/>
          <w:lang w:val="id-ID"/>
        </w:rPr>
        <w:t xml:space="preserve"> </w:t>
      </w:r>
      <w:r w:rsidR="001E416E" w:rsidRPr="003F6D22">
        <w:rPr>
          <w:rFonts w:ascii="Times New Roman" w:hAnsi="Times New Roman" w:cs="Times New Roman"/>
          <w:lang w:val="id-ID"/>
        </w:rPr>
        <w:t xml:space="preserve">nilai CBR mengalami peningkatan seiring dengan penignkatan presentase campuran kapur dengan </w:t>
      </w:r>
      <w:r w:rsidRPr="003F6D22">
        <w:rPr>
          <w:rFonts w:ascii="Times New Roman" w:hAnsi="Times New Roman" w:cs="Times New Roman"/>
          <w:lang w:val="id-ID"/>
        </w:rPr>
        <w:t xml:space="preserve"> nilai </w:t>
      </w:r>
      <w:r w:rsidR="001E416E" w:rsidRPr="003F6D22">
        <w:rPr>
          <w:rFonts w:ascii="Times New Roman" w:hAnsi="Times New Roman" w:cs="Times New Roman"/>
          <w:lang w:val="id-ID"/>
        </w:rPr>
        <w:t xml:space="preserve">yang telah diatas 6% </w:t>
      </w:r>
      <w:r w:rsidRPr="003F6D22">
        <w:rPr>
          <w:rFonts w:ascii="Times New Roman" w:hAnsi="Times New Roman" w:cs="Times New Roman"/>
          <w:lang w:val="id-ID"/>
        </w:rPr>
        <w:t>didapat pada persentase</w:t>
      </w:r>
      <w:r w:rsidR="001E416E" w:rsidRPr="003F6D22">
        <w:rPr>
          <w:rFonts w:ascii="Times New Roman" w:hAnsi="Times New Roman" w:cs="Times New Roman"/>
          <w:lang w:val="id-ID"/>
        </w:rPr>
        <w:t xml:space="preserve"> 15% dan</w:t>
      </w:r>
      <w:r w:rsidRPr="003F6D22">
        <w:rPr>
          <w:rFonts w:ascii="Times New Roman" w:hAnsi="Times New Roman" w:cs="Times New Roman"/>
          <w:lang w:val="id-ID"/>
        </w:rPr>
        <w:t xml:space="preserve"> </w:t>
      </w:r>
      <w:r w:rsidR="00911A4F" w:rsidRPr="003F6D22">
        <w:rPr>
          <w:rFonts w:ascii="Times New Roman" w:hAnsi="Times New Roman" w:cs="Times New Roman"/>
          <w:lang w:val="id-ID"/>
        </w:rPr>
        <w:t>20</w:t>
      </w:r>
      <w:r w:rsidRPr="003F6D22">
        <w:rPr>
          <w:rFonts w:ascii="Times New Roman" w:hAnsi="Times New Roman" w:cs="Times New Roman"/>
          <w:lang w:val="id-ID"/>
        </w:rPr>
        <w:t xml:space="preserve">% yaitu </w:t>
      </w:r>
      <w:r w:rsidR="001E416E" w:rsidRPr="003F6D22">
        <w:rPr>
          <w:rFonts w:ascii="Times New Roman" w:hAnsi="Times New Roman" w:cs="Times New Roman"/>
          <w:lang w:val="id-ID"/>
        </w:rPr>
        <w:t xml:space="preserve"> dengan </w:t>
      </w:r>
      <w:r w:rsidRPr="003F6D22">
        <w:rPr>
          <w:rFonts w:ascii="Times New Roman" w:hAnsi="Times New Roman" w:cs="Times New Roman"/>
          <w:lang w:val="id-ID"/>
        </w:rPr>
        <w:t xml:space="preserve">nilai CBR </w:t>
      </w:r>
      <w:r w:rsidR="001E416E" w:rsidRPr="003F6D22">
        <w:rPr>
          <w:rFonts w:ascii="Times New Roman" w:hAnsi="Times New Roman" w:cs="Times New Roman"/>
          <w:lang w:val="id-ID"/>
        </w:rPr>
        <w:t xml:space="preserve">6,5 dan </w:t>
      </w:r>
      <w:r w:rsidRPr="003F6D22">
        <w:rPr>
          <w:rFonts w:ascii="Times New Roman" w:hAnsi="Times New Roman" w:cs="Times New Roman"/>
          <w:lang w:val="id-ID"/>
        </w:rPr>
        <w:t>8,</w:t>
      </w:r>
      <w:r w:rsidR="00911A4F" w:rsidRPr="003F6D22">
        <w:rPr>
          <w:rFonts w:ascii="Times New Roman" w:hAnsi="Times New Roman" w:cs="Times New Roman"/>
          <w:lang w:val="id-ID"/>
        </w:rPr>
        <w:t>70</w:t>
      </w:r>
      <w:r w:rsidRPr="003F6D22">
        <w:rPr>
          <w:rFonts w:ascii="Times New Roman" w:hAnsi="Times New Roman" w:cs="Times New Roman"/>
          <w:lang w:val="id-ID"/>
        </w:rPr>
        <w:t>%.</w:t>
      </w:r>
      <w:r w:rsidR="001E416E" w:rsidRPr="003F6D22">
        <w:rPr>
          <w:rFonts w:ascii="Times New Roman" w:hAnsi="Times New Roman" w:cs="Times New Roman"/>
          <w:lang w:val="id-ID"/>
        </w:rPr>
        <w:t xml:space="preserve"> Kemudian didapatkan tegangan efektif pada tanah asli </w:t>
      </w:r>
      <m:oMath>
        <m:r>
          <w:rPr>
            <w:rFonts w:ascii="Cambria Math" w:hAnsi="Cambria Math" w:cs="Times New Roman"/>
            <w:lang w:val="id-ID"/>
          </w:rPr>
          <m:t xml:space="preserve">-20,98 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kN/m</m:t>
            </m:r>
          </m:e>
          <m:sup>
            <m:r>
              <w:rPr>
                <w:rFonts w:ascii="Cambria Math" w:hAnsi="Cambria Math" w:cs="Times New Roman"/>
                <w:lang w:val="id-ID"/>
              </w:rPr>
              <m:t>2</m:t>
            </m:r>
          </m:sup>
        </m:sSup>
      </m:oMath>
      <w:r w:rsidR="001E416E" w:rsidRPr="003F6D22">
        <w:rPr>
          <w:rFonts w:ascii="Times New Roman" w:eastAsiaTheme="minorEastAsia" w:hAnsi="Times New Roman" w:cs="Times New Roman"/>
          <w:lang w:val="id-ID"/>
        </w:rPr>
        <w:t xml:space="preserve">, setelah distabilisasi meningkat menjadi </w:t>
      </w:r>
      <m:oMath>
        <m:r>
          <w:rPr>
            <w:rFonts w:ascii="Cambria Math" w:hAnsi="Cambria Math" w:cs="Times New Roman"/>
            <w:lang w:val="id-ID"/>
          </w:rPr>
          <m:t xml:space="preserve">-15,79 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kN/m</m:t>
            </m:r>
          </m:e>
          <m:sup>
            <m:r>
              <w:rPr>
                <w:rFonts w:ascii="Cambria Math" w:hAnsi="Cambria Math" w:cs="Times New Roman"/>
                <w:lang w:val="id-ID"/>
              </w:rPr>
              <m:t>2</m:t>
            </m:r>
          </m:sup>
        </m:sSup>
      </m:oMath>
      <w:r w:rsidR="001E416E" w:rsidRPr="003F6D22">
        <w:rPr>
          <w:rFonts w:ascii="Times New Roman" w:eastAsiaTheme="minorEastAsia" w:hAnsi="Times New Roman" w:cs="Times New Roman"/>
          <w:lang w:val="id-ID"/>
        </w:rPr>
        <w:t xml:space="preserve">, dan nilai deformasi total </w:t>
      </w:r>
      <m:oMath>
        <m:r>
          <w:rPr>
            <w:rFonts w:ascii="Cambria Math" w:hAnsi="Cambria Math" w:cs="Times New Roman"/>
            <w:lang w:val="id-ID"/>
          </w:rPr>
          <m:t>314,58 .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10</m:t>
            </m:r>
          </m:e>
          <m:sup>
            <m:r>
              <w:rPr>
                <w:rFonts w:ascii="Cambria Math" w:hAnsi="Cambria Math" w:cs="Times New Roman"/>
                <w:lang w:val="id-ID"/>
              </w:rPr>
              <m:t>-6</m:t>
            </m:r>
          </m:sup>
        </m:sSup>
        <m:r>
          <w:rPr>
            <w:rFonts w:ascii="Cambria Math" w:hAnsi="Cambria Math" w:cs="Times New Roman"/>
            <w:lang w:val="id-ID"/>
          </w:rPr>
          <m:t>m</m:t>
        </m:r>
      </m:oMath>
      <w:r w:rsidR="001E416E" w:rsidRPr="003F6D22">
        <w:rPr>
          <w:rFonts w:ascii="Times New Roman" w:eastAsiaTheme="minorEastAsia" w:hAnsi="Times New Roman" w:cs="Times New Roman"/>
          <w:lang w:val="id-ID"/>
        </w:rPr>
        <w:t xml:space="preserve">, setelah distabilisasi menurun menjadi </w:t>
      </w:r>
      <m:oMath>
        <m:r>
          <w:rPr>
            <w:rFonts w:ascii="Cambria Math" w:hAnsi="Cambria Math" w:cs="Times New Roman"/>
            <w:lang w:val="id-ID"/>
          </w:rPr>
          <m:t>4,42 .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Times New Roman"/>
                <w:lang w:val="id-ID"/>
              </w:rPr>
              <m:t>10</m:t>
            </m:r>
          </m:e>
          <m:sup>
            <m:r>
              <w:rPr>
                <w:rFonts w:ascii="Cambria Math" w:hAnsi="Cambria Math" w:cs="Times New Roman"/>
                <w:lang w:val="id-ID"/>
              </w:rPr>
              <m:t>-9</m:t>
            </m:r>
          </m:sup>
        </m:sSup>
        <m:r>
          <w:rPr>
            <w:rFonts w:ascii="Cambria Math" w:hAnsi="Cambria Math" w:cs="Times New Roman"/>
            <w:lang w:val="id-ID"/>
          </w:rPr>
          <m:t>m</m:t>
        </m:r>
      </m:oMath>
      <w:r w:rsidR="001E416E" w:rsidRPr="003F6D22">
        <w:rPr>
          <w:rFonts w:ascii="Times New Roman" w:eastAsiaTheme="minorEastAsia" w:hAnsi="Times New Roman" w:cs="Times New Roman"/>
          <w:lang w:val="id-ID"/>
        </w:rPr>
        <w:t>.</w:t>
      </w:r>
      <w:r w:rsidR="00AA26D6" w:rsidRPr="003F6D22">
        <w:rPr>
          <w:rFonts w:ascii="Times New Roman" w:eastAsiaTheme="minorEastAsia" w:hAnsi="Times New Roman" w:cs="Times New Roman"/>
          <w:lang w:val="id-ID"/>
        </w:rPr>
        <w:t xml:space="preserve"> Dalam penelitian ini diharap dapat menjadi acuan bagi penelitian selanjutnya terhadap tanah gambut yang dapat menganalisis hingga perhitungan beban konstruksi jalan yang akan direncanakan.</w:t>
      </w:r>
    </w:p>
    <w:p w:rsidR="00AD3BBF" w:rsidRPr="003F6D22" w:rsidRDefault="00AD3BBF" w:rsidP="00900C3F">
      <w:pPr>
        <w:spacing w:after="0"/>
        <w:jc w:val="both"/>
        <w:rPr>
          <w:rFonts w:ascii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b/>
          <w:lang w:val="id-ID"/>
        </w:rPr>
        <w:t>DAFTA</w:t>
      </w:r>
      <w:r w:rsidR="003E0937" w:rsidRPr="003F6D22">
        <w:rPr>
          <w:rFonts w:ascii="Times New Roman" w:hAnsi="Times New Roman" w:cs="Times New Roman"/>
          <w:b/>
          <w:lang w:val="id-ID"/>
        </w:rPr>
        <w:t xml:space="preserve">R </w:t>
      </w:r>
      <w:r w:rsidRPr="003F6D22">
        <w:rPr>
          <w:rFonts w:ascii="Times New Roman" w:hAnsi="Times New Roman" w:cs="Times New Roman"/>
          <w:b/>
          <w:lang w:val="id-ID"/>
        </w:rPr>
        <w:t>PUSTAKA</w:t>
      </w:r>
    </w:p>
    <w:p w:rsidR="006C0D22" w:rsidRPr="003F6D22" w:rsidRDefault="00FF4580" w:rsidP="00FF4580">
      <w:pPr>
        <w:pStyle w:val="ListParagraph"/>
        <w:ind w:left="426" w:hanging="426"/>
        <w:jc w:val="both"/>
        <w:rPr>
          <w:rFonts w:ascii="Times New Roman" w:hAnsi="Times New Roman" w:cs="Times New Roman"/>
          <w:szCs w:val="24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t>[1]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Badan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3E0937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Standardisasi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3E0937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Na</w:t>
      </w:r>
      <w:r w:rsidRPr="003F6D22">
        <w:rPr>
          <w:rFonts w:ascii="Times New Roman" w:hAnsi="Times New Roman" w:cs="Times New Roman"/>
          <w:szCs w:val="24"/>
          <w:lang w:val="id-ID"/>
        </w:rPr>
        <w:t>sional,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2008.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Berat</w:t>
      </w:r>
      <w:r w:rsidR="003E0937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szCs w:val="24"/>
          <w:lang w:val="id-ID"/>
        </w:rPr>
        <w:t>Jenis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szCs w:val="24"/>
          <w:lang w:val="id-ID"/>
        </w:rPr>
        <w:t>Tanah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(SNI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03-1964-2008).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Jakarta,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Badan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Standardisasi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Nasional.</w:t>
      </w:r>
    </w:p>
    <w:p w:rsidR="006C0D22" w:rsidRPr="003F6D22" w:rsidRDefault="00FF4580" w:rsidP="00FF4580">
      <w:pPr>
        <w:pStyle w:val="ListParagraph"/>
        <w:ind w:left="426" w:hanging="426"/>
        <w:jc w:val="both"/>
        <w:rPr>
          <w:rFonts w:ascii="Times New Roman" w:hAnsi="Times New Roman" w:cs="Times New Roman"/>
          <w:szCs w:val="24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t>[2]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Badan</w:t>
      </w:r>
      <w:r w:rsidR="003E0937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Standardisasi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Nasional,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3E0937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2008.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E0937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>\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Cara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Uji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Penentuan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Batas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Cair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Tanah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(SNI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1967-2008).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Jakarta,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Badan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Standardisasi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Nasional.</w:t>
      </w:r>
    </w:p>
    <w:p w:rsidR="006C0D22" w:rsidRPr="003F6D22" w:rsidRDefault="00FF4580" w:rsidP="00FF4580">
      <w:pPr>
        <w:pStyle w:val="ListParagraph"/>
        <w:ind w:left="426" w:hanging="426"/>
        <w:jc w:val="both"/>
        <w:rPr>
          <w:rFonts w:ascii="Times New Roman" w:hAnsi="Times New Roman" w:cs="Times New Roman"/>
          <w:szCs w:val="24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t>[3]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Badan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Standardisasi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Nasional</w:t>
      </w:r>
      <w:r w:rsidR="003E0937" w:rsidRPr="003F6D22">
        <w:rPr>
          <w:rFonts w:ascii="Times New Roman" w:hAnsi="Times New Roman" w:cs="Times New Roman"/>
          <w:szCs w:val="24"/>
          <w:lang w:val="id-ID"/>
        </w:rPr>
        <w:t xml:space="preserve">,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2008.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Metode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Uji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CBR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Laboratorium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(SNI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1744-2012).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Jakarta,</w:t>
      </w:r>
      <w:r w:rsidR="003E0937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Badan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Standardisasi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Nasional.</w:t>
      </w:r>
    </w:p>
    <w:p w:rsidR="00FE07EC" w:rsidRPr="003F6D22" w:rsidRDefault="00FF4580" w:rsidP="00E96627">
      <w:pPr>
        <w:pStyle w:val="ListParagraph"/>
        <w:ind w:left="425" w:hanging="425"/>
        <w:contextualSpacing w:val="0"/>
        <w:jc w:val="both"/>
        <w:rPr>
          <w:rFonts w:ascii="Times New Roman" w:hAnsi="Times New Roman" w:cs="Times New Roman"/>
          <w:szCs w:val="24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t>[4]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FE07EC" w:rsidRPr="003F6D22">
        <w:rPr>
          <w:rFonts w:ascii="Times New Roman" w:hAnsi="Times New Roman" w:cs="Times New Roman"/>
          <w:szCs w:val="24"/>
          <w:lang w:val="id-ID"/>
        </w:rPr>
        <w:t>Badan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Standard</w:t>
      </w:r>
      <w:r w:rsidRPr="003F6D22">
        <w:rPr>
          <w:rFonts w:ascii="Times New Roman" w:hAnsi="Times New Roman" w:cs="Times New Roman"/>
          <w:szCs w:val="24"/>
          <w:lang w:val="id-ID"/>
        </w:rPr>
        <w:t>isasi</w:t>
      </w:r>
      <w:r w:rsidR="003E0937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Pr="003F6D22">
        <w:rPr>
          <w:rFonts w:ascii="Times New Roman" w:hAnsi="Times New Roman" w:cs="Times New Roman"/>
          <w:szCs w:val="24"/>
          <w:lang w:val="id-ID"/>
        </w:rPr>
        <w:t>Nasional.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2015.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Tata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Cara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Pengklasifikasian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Tanah</w:t>
      </w:r>
      <w:r w:rsidR="003E0937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Untu</w:t>
      </w:r>
      <w:r w:rsidR="00B95FE5" w:rsidRPr="003F6D22">
        <w:rPr>
          <w:rFonts w:ascii="Times New Roman" w:hAnsi="Times New Roman" w:cs="Times New Roman"/>
          <w:szCs w:val="24"/>
          <w:lang w:val="id-ID"/>
        </w:rPr>
        <w:t xml:space="preserve">k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Keperluan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Tekni</w:t>
      </w:r>
      <w:r w:rsidR="00B95FE5" w:rsidRPr="003F6D22">
        <w:rPr>
          <w:rFonts w:ascii="Times New Roman" w:hAnsi="Times New Roman" w:cs="Times New Roman"/>
          <w:szCs w:val="24"/>
          <w:lang w:val="id-ID"/>
        </w:rPr>
        <w:t xml:space="preserve">k 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>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Indonesia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Siste</w:t>
      </w:r>
      <w:r w:rsidR="00B95FE5" w:rsidRPr="003F6D22">
        <w:rPr>
          <w:rFonts w:ascii="Times New Roman" w:hAnsi="Times New Roman" w:cs="Times New Roman"/>
          <w:szCs w:val="24"/>
          <w:lang w:val="id-ID"/>
        </w:rPr>
        <w:t xml:space="preserve">m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Klasifikas</w:t>
      </w:r>
      <w:r w:rsidR="00B95FE5" w:rsidRPr="003F6D22">
        <w:rPr>
          <w:rFonts w:ascii="Times New Roman" w:hAnsi="Times New Roman" w:cs="Times New Roman"/>
          <w:szCs w:val="24"/>
          <w:lang w:val="id-ID"/>
        </w:rPr>
        <w:t xml:space="preserve">i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Unifikas</w:t>
      </w:r>
      <w:r w:rsidR="00B95FE5" w:rsidRPr="003F6D22">
        <w:rPr>
          <w:rFonts w:ascii="Times New Roman" w:hAnsi="Times New Roman" w:cs="Times New Roman"/>
          <w:szCs w:val="24"/>
          <w:lang w:val="id-ID"/>
        </w:rPr>
        <w:t xml:space="preserve">i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Tanah.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Jakarta</w:t>
      </w:r>
      <w:r w:rsidR="00B95FE5" w:rsidRPr="003F6D22">
        <w:rPr>
          <w:rFonts w:ascii="Times New Roman" w:hAnsi="Times New Roman" w:cs="Times New Roman"/>
          <w:szCs w:val="24"/>
          <w:lang w:val="id-ID"/>
        </w:rPr>
        <w:t xml:space="preserve">,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Bada</w:t>
      </w:r>
      <w:r w:rsidR="00B95FE5" w:rsidRPr="003F6D22">
        <w:rPr>
          <w:rFonts w:ascii="Times New Roman" w:hAnsi="Times New Roman" w:cs="Times New Roman"/>
          <w:szCs w:val="24"/>
          <w:lang w:val="id-ID"/>
        </w:rPr>
        <w:t xml:space="preserve">n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Standardisas</w:t>
      </w:r>
      <w:r w:rsidR="00B95FE5" w:rsidRPr="003F6D22">
        <w:rPr>
          <w:rFonts w:ascii="Times New Roman" w:hAnsi="Times New Roman" w:cs="Times New Roman"/>
          <w:szCs w:val="24"/>
          <w:lang w:val="id-ID"/>
        </w:rPr>
        <w:t xml:space="preserve">i </w:t>
      </w:r>
      <w:r w:rsidR="006C0D22" w:rsidRPr="003F6D22">
        <w:rPr>
          <w:rFonts w:ascii="Times New Roman" w:hAnsi="Times New Roman" w:cs="Times New Roman"/>
          <w:szCs w:val="24"/>
          <w:lang w:val="id-ID"/>
        </w:rPr>
        <w:t>Nasional.</w:t>
      </w:r>
    </w:p>
    <w:p w:rsidR="006C0D22" w:rsidRPr="003F6D22" w:rsidRDefault="006C0D22" w:rsidP="006C0D22">
      <w:pPr>
        <w:pStyle w:val="ListParagraph"/>
        <w:spacing w:line="360" w:lineRule="auto"/>
        <w:ind w:left="567" w:hanging="567"/>
        <w:jc w:val="both"/>
        <w:rPr>
          <w:rFonts w:ascii="Times New Roman" w:hAnsi="Times New Roman" w:cs="Times New Roman"/>
          <w:szCs w:val="24"/>
          <w:lang w:val="id-ID"/>
        </w:rPr>
      </w:pPr>
      <w:r w:rsidRPr="003F6D22">
        <w:rPr>
          <w:rFonts w:ascii="Times New Roman" w:hAnsi="Times New Roman" w:cs="Times New Roman"/>
          <w:b/>
          <w:szCs w:val="24"/>
          <w:lang w:val="id-ID"/>
        </w:rPr>
        <w:t>Jurnal</w:t>
      </w:r>
    </w:p>
    <w:p w:rsidR="006A7451" w:rsidRPr="003F6D22" w:rsidRDefault="006A7451" w:rsidP="006A7451">
      <w:pPr>
        <w:pStyle w:val="ListParagraph"/>
        <w:ind w:left="142"/>
        <w:contextualSpacing w:val="0"/>
        <w:jc w:val="both"/>
        <w:rPr>
          <w:rFonts w:ascii="Times New Roman" w:eastAsia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t>Mitra,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sari,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dkk.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2018.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“Stabilitas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Tanah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Gambut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Duri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dengan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Campuran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Kapur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ditinjau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Dari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Nilai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California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Bearing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Ratio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(CBR)”</w:t>
      </w:r>
      <w:r w:rsidRPr="003F6D22">
        <w:rPr>
          <w:rFonts w:ascii="Times New Roman" w:hAnsi="Times New Roman" w:cs="Times New Roman"/>
          <w:szCs w:val="24"/>
          <w:lang w:val="id-ID"/>
        </w:rPr>
        <w:t>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Jurusan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Teknik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Sipil,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Fakultas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Teknik,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Universitas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Riau</w:t>
      </w:r>
      <w:r w:rsidRPr="003F6D22">
        <w:rPr>
          <w:rFonts w:ascii="Times New Roman" w:eastAsia="Times New Roman" w:hAnsi="Times New Roman" w:cs="Times New Roman"/>
          <w:lang w:val="id-ID"/>
        </w:rPr>
        <w:t>.</w:t>
      </w:r>
    </w:p>
    <w:p w:rsidR="003F6D22" w:rsidRPr="007C6355" w:rsidRDefault="00AC7F97" w:rsidP="007C6355">
      <w:pPr>
        <w:pStyle w:val="ListParagraph"/>
        <w:ind w:left="142"/>
        <w:contextualSpacing w:val="0"/>
        <w:jc w:val="both"/>
        <w:rPr>
          <w:rFonts w:ascii="Times New Roman" w:hAnsi="Times New Roman" w:cs="Times New Roman"/>
          <w:szCs w:val="24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t>Noor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Endah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M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Ocha</w:t>
      </w:r>
      <w:r w:rsidR="006A7451" w:rsidRPr="003F6D22">
        <w:rPr>
          <w:rFonts w:ascii="Times New Roman" w:hAnsi="Times New Roman" w:cs="Times New Roman"/>
          <w:szCs w:val="24"/>
          <w:lang w:val="id-ID"/>
        </w:rPr>
        <w:t>r</w:t>
      </w:r>
      <w:r w:rsidR="00396117" w:rsidRPr="003F6D22">
        <w:rPr>
          <w:rFonts w:ascii="Times New Roman" w:hAnsi="Times New Roman" w:cs="Times New Roman"/>
          <w:szCs w:val="24"/>
          <w:lang w:val="id-ID"/>
        </w:rPr>
        <w:t>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szCs w:val="24"/>
          <w:lang w:val="id-ID"/>
        </w:rPr>
        <w:t>dkk.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szCs w:val="24"/>
          <w:lang w:val="id-ID"/>
        </w:rPr>
        <w:t>201</w:t>
      </w:r>
      <w:r w:rsidR="006A7451" w:rsidRPr="003F6D22">
        <w:rPr>
          <w:rFonts w:ascii="Times New Roman" w:hAnsi="Times New Roman" w:cs="Times New Roman"/>
          <w:szCs w:val="24"/>
          <w:lang w:val="id-ID"/>
        </w:rPr>
        <w:t>4</w:t>
      </w:r>
      <w:r w:rsidR="00396117" w:rsidRPr="003F6D22">
        <w:rPr>
          <w:rFonts w:ascii="Times New Roman" w:hAnsi="Times New Roman" w:cs="Times New Roman"/>
          <w:szCs w:val="24"/>
          <w:lang w:val="id-ID"/>
        </w:rPr>
        <w:t>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i/>
          <w:szCs w:val="24"/>
          <w:lang w:val="id-ID"/>
        </w:rPr>
        <w:t>“Stabilitas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i/>
          <w:szCs w:val="24"/>
          <w:lang w:val="id-ID"/>
        </w:rPr>
        <w:t>Tanah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i/>
          <w:szCs w:val="24"/>
          <w:lang w:val="id-ID"/>
        </w:rPr>
        <w:t>Gambut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i/>
          <w:szCs w:val="24"/>
          <w:lang w:val="id-ID"/>
        </w:rPr>
        <w:t>Dengan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i/>
          <w:szCs w:val="24"/>
          <w:lang w:val="id-ID"/>
        </w:rPr>
        <w:t>Menggunakan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i/>
          <w:szCs w:val="24"/>
          <w:lang w:val="id-ID"/>
        </w:rPr>
        <w:t>Campuran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A7451" w:rsidRPr="003F6D22">
        <w:rPr>
          <w:rFonts w:ascii="Times New Roman" w:hAnsi="Times New Roman" w:cs="Times New Roman"/>
          <w:i/>
          <w:szCs w:val="24"/>
          <w:lang w:val="id-ID"/>
        </w:rPr>
        <w:t>Kapur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A7451" w:rsidRPr="003F6D22">
        <w:rPr>
          <w:rFonts w:ascii="Times New Roman" w:hAnsi="Times New Roman" w:cs="Times New Roman"/>
          <w:i/>
          <w:szCs w:val="24"/>
          <w:lang w:val="id-ID"/>
        </w:rPr>
        <w:t>(CaCO3)</w:t>
      </w:r>
      <w:r w:rsidR="00396117" w:rsidRPr="003F6D22">
        <w:rPr>
          <w:rFonts w:ascii="Times New Roman" w:hAnsi="Times New Roman" w:cs="Times New Roman"/>
          <w:i/>
          <w:szCs w:val="24"/>
          <w:lang w:val="id-ID"/>
        </w:rPr>
        <w:t>)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i/>
          <w:szCs w:val="24"/>
          <w:lang w:val="id-ID"/>
        </w:rPr>
        <w:t>Dan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A7451" w:rsidRPr="003F6D22">
        <w:rPr>
          <w:rFonts w:ascii="Times New Roman" w:hAnsi="Times New Roman" w:cs="Times New Roman"/>
          <w:i/>
          <w:szCs w:val="24"/>
          <w:lang w:val="id-ID"/>
        </w:rPr>
        <w:t>Pozolan</w:t>
      </w:r>
      <w:r w:rsidR="00396117" w:rsidRPr="003F6D22">
        <w:rPr>
          <w:rFonts w:ascii="Times New Roman" w:hAnsi="Times New Roman" w:cs="Times New Roman"/>
          <w:i/>
          <w:szCs w:val="24"/>
          <w:lang w:val="id-ID"/>
        </w:rPr>
        <w:t>”.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szCs w:val="24"/>
          <w:lang w:val="id-ID"/>
        </w:rPr>
        <w:t>Jurnal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szCs w:val="24"/>
          <w:lang w:val="id-ID"/>
        </w:rPr>
        <w:t>Teknik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szCs w:val="24"/>
          <w:lang w:val="id-ID"/>
        </w:rPr>
        <w:t>Sipil,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396117" w:rsidRPr="003F6D22">
        <w:rPr>
          <w:rFonts w:ascii="Times New Roman" w:hAnsi="Times New Roman" w:cs="Times New Roman"/>
          <w:szCs w:val="24"/>
          <w:lang w:val="id-ID"/>
        </w:rPr>
        <w:t>Universitas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="006A7451" w:rsidRPr="003F6D22">
        <w:rPr>
          <w:rFonts w:ascii="Times New Roman" w:hAnsi="Times New Roman" w:cs="Times New Roman"/>
          <w:szCs w:val="24"/>
          <w:lang w:val="id-ID"/>
        </w:rPr>
        <w:t>Indonesia</w:t>
      </w:r>
      <w:r w:rsidR="00396117" w:rsidRPr="003F6D22">
        <w:rPr>
          <w:rFonts w:ascii="Times New Roman" w:hAnsi="Times New Roman" w:cs="Times New Roman"/>
          <w:szCs w:val="24"/>
          <w:lang w:val="id-ID"/>
        </w:rPr>
        <w:t>.</w:t>
      </w:r>
      <w:r w:rsidR="007937B9" w:rsidRPr="003F6D22">
        <w:rPr>
          <w:rFonts w:ascii="Times New Roman" w:hAnsi="Times New Roman" w:cs="Times New Roman"/>
          <w:szCs w:val="24"/>
          <w:lang w:val="id-ID"/>
        </w:rPr>
        <w:t>.</w:t>
      </w:r>
    </w:p>
    <w:p w:rsidR="00396117" w:rsidRPr="003F6D22" w:rsidRDefault="00396117" w:rsidP="00FF4580">
      <w:pPr>
        <w:pStyle w:val="ListParagraph"/>
        <w:ind w:left="142"/>
        <w:contextualSpacing w:val="0"/>
        <w:jc w:val="both"/>
        <w:rPr>
          <w:rFonts w:ascii="Times New Roman" w:hAnsi="Times New Roman" w:cs="Times New Roman"/>
          <w:szCs w:val="24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lastRenderedPageBreak/>
        <w:t>Tecnikal,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Deki,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dkk.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2016.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“</w:t>
      </w:r>
      <w:r w:rsidRPr="003F6D22">
        <w:rPr>
          <w:rFonts w:ascii="Times New Roman" w:hAnsi="Times New Roman" w:cs="Times New Roman"/>
          <w:i/>
          <w:szCs w:val="24"/>
          <w:lang w:val="id-ID"/>
        </w:rPr>
        <w:t>Stabilitas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Tanah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Gambut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Menggunakan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Campuran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Serbuk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Bata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Merah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Ditinjau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Dari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Pengujian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CBR”.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Jurnal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Teknik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Sipil,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Universitas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Sebelas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Maret.</w:t>
      </w:r>
    </w:p>
    <w:p w:rsidR="00396117" w:rsidRPr="003F6D22" w:rsidRDefault="00396117" w:rsidP="00FF4580">
      <w:pPr>
        <w:pStyle w:val="ListParagraph"/>
        <w:ind w:left="142"/>
        <w:contextualSpacing w:val="0"/>
        <w:jc w:val="both"/>
        <w:rPr>
          <w:rFonts w:ascii="Times New Roman" w:eastAsia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t>Toni,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Afriwan,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dkk.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2017.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“</w:t>
      </w:r>
      <w:r w:rsidRPr="003F6D22">
        <w:rPr>
          <w:rFonts w:ascii="Times New Roman" w:hAnsi="Times New Roman" w:cs="Times New Roman"/>
          <w:i/>
          <w:szCs w:val="24"/>
          <w:lang w:val="id-ID"/>
        </w:rPr>
        <w:t>Stabilitas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Tanah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Gaambut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Dengan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Kapur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Dan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Abu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Terbang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Untunk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Mengurangi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Kebakaran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Lahan”</w:t>
      </w:r>
      <w:r w:rsidRPr="003F6D22">
        <w:rPr>
          <w:rFonts w:ascii="Times New Roman" w:hAnsi="Times New Roman" w:cs="Times New Roman"/>
          <w:szCs w:val="24"/>
          <w:lang w:val="id-ID"/>
        </w:rPr>
        <w:t>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Jurusan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Teknik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Sipil,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Universitas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Riau.</w:t>
      </w:r>
    </w:p>
    <w:p w:rsidR="00E21E73" w:rsidRPr="003F6D22" w:rsidRDefault="00396117" w:rsidP="00FF4580">
      <w:pPr>
        <w:pStyle w:val="ListParagraph"/>
        <w:ind w:left="142"/>
        <w:contextualSpacing w:val="0"/>
        <w:jc w:val="both"/>
        <w:rPr>
          <w:rFonts w:ascii="Times New Roman" w:eastAsia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t>Yulianto,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Faisal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Estu.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2017.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“Prilaku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Tanah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Gambut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Berserat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Permasalahan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dan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i/>
          <w:szCs w:val="24"/>
          <w:lang w:val="id-ID"/>
        </w:rPr>
        <w:t>Solusinya”.</w:t>
      </w:r>
      <w:r w:rsidR="00B95FE5" w:rsidRPr="003F6D22">
        <w:rPr>
          <w:rFonts w:ascii="Times New Roman" w:hAnsi="Times New Roman" w:cs="Times New Roman"/>
          <w:i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Jurusan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Teknik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Sipil,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Universitas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Jember</w:t>
      </w:r>
      <w:r w:rsidR="00E21E73" w:rsidRPr="003F6D22">
        <w:rPr>
          <w:rFonts w:ascii="Times New Roman" w:eastAsia="Times New Roman" w:hAnsi="Times New Roman" w:cs="Times New Roman"/>
          <w:lang w:val="id-ID"/>
        </w:rPr>
        <w:t>.</w:t>
      </w:r>
    </w:p>
    <w:p w:rsidR="006C0D22" w:rsidRPr="003F6D22" w:rsidRDefault="006C0D22" w:rsidP="00E21E73">
      <w:pPr>
        <w:pStyle w:val="ListParagraph"/>
        <w:ind w:left="567" w:hanging="567"/>
        <w:jc w:val="both"/>
        <w:rPr>
          <w:rFonts w:ascii="Times New Roman" w:hAnsi="Times New Roman" w:cs="Times New Roman"/>
          <w:lang w:val="id-ID"/>
        </w:rPr>
      </w:pPr>
      <w:r w:rsidRPr="003F6D22">
        <w:rPr>
          <w:rFonts w:ascii="Times New Roman" w:hAnsi="Times New Roman" w:cs="Times New Roman"/>
          <w:b/>
          <w:szCs w:val="24"/>
          <w:lang w:val="id-ID"/>
        </w:rPr>
        <w:t>Buku</w:t>
      </w:r>
    </w:p>
    <w:p w:rsidR="007937B9" w:rsidRPr="003F6D22" w:rsidRDefault="007937B9" w:rsidP="00FF4580">
      <w:pPr>
        <w:pStyle w:val="ListParagraph"/>
        <w:ind w:left="142"/>
        <w:contextualSpacing w:val="0"/>
        <w:jc w:val="both"/>
        <w:rPr>
          <w:rFonts w:ascii="Times New Roman" w:hAnsi="Times New Roman" w:cs="Times New Roman"/>
          <w:szCs w:val="24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t>Das,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Braja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M,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1998.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Mekanika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Tanah,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Jilid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1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Erlangga,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Jakarta.</w:t>
      </w:r>
    </w:p>
    <w:p w:rsidR="007937B9" w:rsidRPr="003F6D22" w:rsidRDefault="007937B9" w:rsidP="00FF4580">
      <w:pPr>
        <w:pStyle w:val="ListParagraph"/>
        <w:ind w:left="142"/>
        <w:contextualSpacing w:val="0"/>
        <w:jc w:val="both"/>
        <w:rPr>
          <w:rFonts w:ascii="Times New Roman" w:hAnsi="Times New Roman" w:cs="Times New Roman"/>
          <w:szCs w:val="24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t>Hardiyatmo,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H.C,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1992.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Mekanika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Tanah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I.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Gramedia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Pustaka,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Jakarta.</w:t>
      </w:r>
    </w:p>
    <w:p w:rsidR="00E21E73" w:rsidRPr="003F6D22" w:rsidRDefault="007937B9" w:rsidP="00FF4580">
      <w:pPr>
        <w:pStyle w:val="ListParagraph"/>
        <w:ind w:left="142"/>
        <w:contextualSpacing w:val="0"/>
        <w:jc w:val="both"/>
        <w:rPr>
          <w:rFonts w:ascii="Times New Roman" w:hAnsi="Times New Roman" w:cs="Times New Roman"/>
          <w:szCs w:val="24"/>
          <w:lang w:val="id-ID"/>
        </w:rPr>
      </w:pPr>
      <w:r w:rsidRPr="003F6D22">
        <w:rPr>
          <w:rFonts w:ascii="Times New Roman" w:hAnsi="Times New Roman" w:cs="Times New Roman"/>
          <w:szCs w:val="24"/>
          <w:lang w:val="id-ID"/>
        </w:rPr>
        <w:t>Hardiyatmo,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H.,C,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2017.Stabilisasi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Tanah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Untuk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Perkerasan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Jalan.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Gramedia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Pustaka,</w:t>
      </w:r>
      <w:r w:rsidR="00B95FE5" w:rsidRPr="003F6D22">
        <w:rPr>
          <w:rFonts w:ascii="Times New Roman" w:hAnsi="Times New Roman" w:cs="Times New Roman"/>
          <w:color w:val="FFFFFF" w:themeColor="background1"/>
          <w:sz w:val="4"/>
          <w:szCs w:val="24"/>
          <w:u w:color="FFFFFF" w:themeColor="background1"/>
          <w:lang w:val="id-ID"/>
        </w:rPr>
        <w:t xml:space="preserve"> i</w:t>
      </w:r>
      <w:r w:rsidRPr="003F6D22">
        <w:rPr>
          <w:rFonts w:ascii="Times New Roman" w:hAnsi="Times New Roman" w:cs="Times New Roman"/>
          <w:szCs w:val="24"/>
          <w:lang w:val="id-ID"/>
        </w:rPr>
        <w:t>Jakarta.</w:t>
      </w:r>
    </w:p>
    <w:p w:rsidR="00F91CC4" w:rsidRPr="003F6D22" w:rsidRDefault="00E21E73" w:rsidP="00FF4580">
      <w:pPr>
        <w:pStyle w:val="ListParagraph"/>
        <w:ind w:left="142"/>
        <w:jc w:val="both"/>
        <w:rPr>
          <w:rFonts w:ascii="Times New Roman" w:eastAsia="Times New Roman" w:hAnsi="Times New Roman" w:cs="Times New Roman"/>
          <w:lang w:val="id-ID"/>
        </w:rPr>
      </w:pPr>
      <w:r w:rsidRPr="003F6D22">
        <w:rPr>
          <w:rFonts w:ascii="Times New Roman" w:eastAsia="Times New Roman" w:hAnsi="Times New Roman" w:cs="Times New Roman"/>
          <w:lang w:val="id-ID"/>
        </w:rPr>
        <w:t>Kementerian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Pekerjaan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Umum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Dan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Perumahan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Rakyat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Direktorat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Jendral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Bina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Marga.2017.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i/>
          <w:lang w:val="id-ID"/>
        </w:rPr>
        <w:t>Manual</w:t>
      </w:r>
      <w:r w:rsidR="00B95FE5" w:rsidRPr="003F6D22">
        <w:rPr>
          <w:rFonts w:ascii="Times New Roman" w:eastAsia="Times New Roman" w:hAnsi="Times New Roman" w:cs="Times New Roman"/>
          <w:i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i/>
          <w:lang w:val="id-ID"/>
        </w:rPr>
        <w:t>Pekerasan</w:t>
      </w:r>
      <w:r w:rsidR="00B95FE5" w:rsidRPr="003F6D22">
        <w:rPr>
          <w:rFonts w:ascii="Times New Roman" w:eastAsia="Times New Roman" w:hAnsi="Times New Roman" w:cs="Times New Roman"/>
          <w:i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i/>
          <w:lang w:val="id-ID"/>
        </w:rPr>
        <w:t>Jalan</w:t>
      </w:r>
      <w:r w:rsidRPr="003F6D22">
        <w:rPr>
          <w:rFonts w:ascii="Times New Roman" w:eastAsia="Times New Roman" w:hAnsi="Times New Roman" w:cs="Times New Roman"/>
          <w:lang w:val="id-ID"/>
        </w:rPr>
        <w:t>.Jakarta,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Direktorat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Jendral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Bina</w:t>
      </w:r>
      <w:r w:rsidR="00B95FE5" w:rsidRPr="003F6D22">
        <w:rPr>
          <w:rFonts w:ascii="Times New Roman" w:eastAsia="Times New Roman" w:hAnsi="Times New Roman" w:cs="Times New Roman"/>
          <w:color w:val="FFFFFF" w:themeColor="background1"/>
          <w:sz w:val="4"/>
          <w:u w:color="FFFFFF" w:themeColor="background1"/>
          <w:lang w:val="id-ID"/>
        </w:rPr>
        <w:t xml:space="preserve"> i</w:t>
      </w:r>
      <w:r w:rsidRPr="003F6D22">
        <w:rPr>
          <w:rFonts w:ascii="Times New Roman" w:eastAsia="Times New Roman" w:hAnsi="Times New Roman" w:cs="Times New Roman"/>
          <w:lang w:val="id-ID"/>
        </w:rPr>
        <w:t>Marga.</w:t>
      </w:r>
    </w:p>
    <w:sectPr w:rsidR="00F91CC4" w:rsidRPr="003F6D22" w:rsidSect="00FF4580">
      <w:headerReference w:type="default" r:id="rId7"/>
      <w:headerReference w:type="first" r:id="rId8"/>
      <w:pgSz w:w="11909" w:h="16834" w:code="9"/>
      <w:pgMar w:top="737" w:right="737" w:bottom="737" w:left="737" w:header="720" w:footer="720" w:gutter="0"/>
      <w:cols w:num="2" w:space="3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77" w:rsidRDefault="00317677" w:rsidP="00CE2466">
      <w:pPr>
        <w:spacing w:after="0" w:line="240" w:lineRule="auto"/>
      </w:pPr>
      <w:r>
        <w:separator/>
      </w:r>
    </w:p>
  </w:endnote>
  <w:endnote w:type="continuationSeparator" w:id="0">
    <w:p w:rsidR="00317677" w:rsidRDefault="00317677" w:rsidP="00CE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77" w:rsidRDefault="00317677" w:rsidP="00CE2466">
      <w:pPr>
        <w:spacing w:after="0" w:line="240" w:lineRule="auto"/>
      </w:pPr>
      <w:r>
        <w:separator/>
      </w:r>
    </w:p>
  </w:footnote>
  <w:footnote w:type="continuationSeparator" w:id="0">
    <w:p w:rsidR="00317677" w:rsidRDefault="00317677" w:rsidP="00CE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AB" w:rsidRPr="004643AB" w:rsidRDefault="004643AB" w:rsidP="004643AB">
    <w:pPr>
      <w:spacing w:after="0" w:line="240" w:lineRule="auto"/>
      <w:jc w:val="center"/>
      <w:rPr>
        <w:rFonts w:ascii="Times New Roman" w:hAnsi="Times New Roman" w:cs="Times New Roman"/>
        <w:color w:val="0000FF" w:themeColor="hyperlink"/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8DE" w:rsidRPr="00586980" w:rsidRDefault="00B95FE5" w:rsidP="00687CF1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ANALISIS STABILISASI TANAH GAMBUT JALAN LINTAS DUMAI SINABOI</w:t>
    </w:r>
  </w:p>
  <w:p w:rsidR="006C0D22" w:rsidRPr="00687CF1" w:rsidRDefault="006C0D22" w:rsidP="00687CF1">
    <w:pPr>
      <w:contextualSpacing/>
      <w:jc w:val="center"/>
      <w:rPr>
        <w:rFonts w:ascii="Times New Roman" w:hAnsi="Times New Roman" w:cs="Times New Roman"/>
        <w:b/>
        <w:sz w:val="24"/>
        <w:szCs w:val="24"/>
        <w:lang w:val="id-ID"/>
      </w:rPr>
    </w:pPr>
  </w:p>
  <w:p w:rsidR="0022755F" w:rsidRPr="00586980" w:rsidRDefault="00B60649" w:rsidP="00586980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Muhammad</w:t>
    </w:r>
    <w:r w:rsidR="00B95FE5" w:rsidRPr="00B95FE5">
      <w:rPr>
        <w:rFonts w:ascii="Times New Roman" w:hAnsi="Times New Roman" w:cs="Times New Roman"/>
        <w:b/>
        <w:bCs/>
        <w:color w:val="FFFFFF" w:themeColor="background1"/>
        <w:sz w:val="4"/>
        <w:u w:color="FFFFFF" w:themeColor="background1"/>
      </w:rPr>
      <w:t xml:space="preserve"> </w:t>
    </w:r>
    <w:proofErr w:type="spellStart"/>
    <w:r w:rsidR="00B95FE5" w:rsidRPr="00B95FE5">
      <w:rPr>
        <w:rFonts w:ascii="Times New Roman" w:hAnsi="Times New Roman" w:cs="Times New Roman"/>
        <w:b/>
        <w:bCs/>
        <w:color w:val="FFFFFF" w:themeColor="background1"/>
        <w:sz w:val="4"/>
        <w:u w:color="FFFFFF" w:themeColor="background1"/>
      </w:rPr>
      <w:t>i</w:t>
    </w:r>
    <w:r>
      <w:rPr>
        <w:rFonts w:ascii="Times New Roman" w:hAnsi="Times New Roman" w:cs="Times New Roman"/>
        <w:b/>
        <w:bCs/>
      </w:rPr>
      <w:t>Rayyan</w:t>
    </w:r>
    <w:proofErr w:type="spellEnd"/>
    <w:r w:rsidR="00B95FE5" w:rsidRPr="00B95FE5">
      <w:rPr>
        <w:rFonts w:ascii="Times New Roman" w:hAnsi="Times New Roman" w:cs="Times New Roman"/>
        <w:b/>
        <w:bCs/>
        <w:color w:val="FFFFFF" w:themeColor="background1"/>
        <w:sz w:val="4"/>
        <w:u w:color="FFFFFF" w:themeColor="background1"/>
      </w:rPr>
      <w:t xml:space="preserve"> i</w:t>
    </w:r>
    <w:r>
      <w:rPr>
        <w:rFonts w:ascii="Times New Roman" w:hAnsi="Times New Roman" w:cs="Times New Roman"/>
        <w:b/>
        <w:bCs/>
      </w:rPr>
      <w:t>Alpha</w:t>
    </w:r>
    <w:r w:rsidR="00687CF1">
      <w:rPr>
        <w:rFonts w:ascii="Times New Roman" w:hAnsi="Times New Roman" w:cs="Times New Roman"/>
        <w:b/>
        <w:bCs/>
        <w:vertAlign w:val="superscript"/>
      </w:rPr>
      <w:t>1)</w:t>
    </w:r>
    <w:r w:rsidR="00687CF1">
      <w:rPr>
        <w:rFonts w:ascii="Times New Roman" w:hAnsi="Times New Roman" w:cs="Times New Roman"/>
        <w:b/>
        <w:bCs/>
      </w:rPr>
      <w:t>,</w:t>
    </w:r>
    <w:r w:rsidR="00B95FE5" w:rsidRPr="00B95FE5">
      <w:rPr>
        <w:rFonts w:ascii="Times New Roman" w:hAnsi="Times New Roman" w:cs="Times New Roman"/>
        <w:b/>
        <w:bCs/>
        <w:color w:val="FFFFFF" w:themeColor="background1"/>
        <w:sz w:val="4"/>
        <w:u w:color="FFFFFF" w:themeColor="background1"/>
      </w:rPr>
      <w:t xml:space="preserve"> i</w:t>
    </w:r>
    <w:r>
      <w:rPr>
        <w:rFonts w:ascii="Times New Roman" w:hAnsi="Times New Roman" w:cs="Times New Roman"/>
        <w:b/>
        <w:bCs/>
      </w:rPr>
      <w:t>Khadavi</w:t>
    </w:r>
    <w:r w:rsidR="00687CF1">
      <w:rPr>
        <w:rFonts w:ascii="Times New Roman" w:hAnsi="Times New Roman" w:cs="Times New Roman"/>
        <w:b/>
        <w:bCs/>
        <w:vertAlign w:val="superscript"/>
      </w:rPr>
      <w:t>2</w:t>
    </w:r>
    <w:r w:rsidR="0022755F" w:rsidRPr="00CE2466">
      <w:rPr>
        <w:rFonts w:ascii="Times New Roman" w:hAnsi="Times New Roman" w:cs="Times New Roman"/>
        <w:b/>
        <w:bCs/>
      </w:rPr>
      <w:t>,</w:t>
    </w:r>
    <w:r w:rsidR="00B95FE5" w:rsidRPr="00B95FE5">
      <w:rPr>
        <w:rFonts w:ascii="Times New Roman" w:hAnsi="Times New Roman" w:cs="Times New Roman"/>
        <w:b/>
        <w:bCs/>
        <w:color w:val="FFFFFF" w:themeColor="background1"/>
        <w:sz w:val="4"/>
        <w:u w:color="FFFFFF" w:themeColor="background1"/>
      </w:rPr>
      <w:t xml:space="preserve"> </w:t>
    </w:r>
    <w:proofErr w:type="spellStart"/>
    <w:r w:rsidR="00B95FE5" w:rsidRPr="00B95FE5">
      <w:rPr>
        <w:rFonts w:ascii="Times New Roman" w:hAnsi="Times New Roman" w:cs="Times New Roman"/>
        <w:b/>
        <w:bCs/>
        <w:color w:val="FFFFFF" w:themeColor="background1"/>
        <w:sz w:val="4"/>
        <w:u w:color="FFFFFF" w:themeColor="background1"/>
      </w:rPr>
      <w:t>i</w:t>
    </w:r>
    <w:r>
      <w:rPr>
        <w:rFonts w:ascii="Times New Roman" w:hAnsi="Times New Roman" w:cs="Times New Roman"/>
        <w:b/>
        <w:bCs/>
      </w:rPr>
      <w:t>Eko</w:t>
    </w:r>
    <w:proofErr w:type="spellEnd"/>
    <w:r w:rsidR="00B95FE5" w:rsidRPr="00B95FE5">
      <w:rPr>
        <w:rFonts w:ascii="Times New Roman" w:hAnsi="Times New Roman" w:cs="Times New Roman"/>
        <w:b/>
        <w:bCs/>
        <w:color w:val="FFFFFF" w:themeColor="background1"/>
        <w:sz w:val="4"/>
        <w:u w:color="FFFFFF" w:themeColor="background1"/>
      </w:rPr>
      <w:t xml:space="preserve"> i</w:t>
    </w:r>
    <w:r>
      <w:rPr>
        <w:rFonts w:ascii="Times New Roman" w:hAnsi="Times New Roman" w:cs="Times New Roman"/>
        <w:b/>
        <w:bCs/>
      </w:rPr>
      <w:t>Prayitno</w:t>
    </w:r>
    <w:r w:rsidR="0022755F" w:rsidRPr="00931BAF">
      <w:rPr>
        <w:rFonts w:ascii="Times New Roman" w:hAnsi="Times New Roman" w:cs="Times New Roman"/>
        <w:b/>
        <w:bCs/>
        <w:vertAlign w:val="superscript"/>
      </w:rPr>
      <w:t>3)</w:t>
    </w:r>
  </w:p>
  <w:p w:rsidR="0022755F" w:rsidRPr="00675451" w:rsidRDefault="0022755F" w:rsidP="006C0D22">
    <w:pPr>
      <w:spacing w:after="0" w:line="240" w:lineRule="auto"/>
      <w:jc w:val="center"/>
      <w:rPr>
        <w:rFonts w:ascii="Times New Roman" w:hAnsi="Times New Roman" w:cs="Times New Roman"/>
      </w:rPr>
    </w:pPr>
    <w:r w:rsidRPr="00675451">
      <w:rPr>
        <w:rFonts w:ascii="Times New Roman" w:hAnsi="Times New Roman" w:cs="Times New Roman"/>
      </w:rPr>
      <w:t>Progra</w:t>
    </w:r>
    <w:r w:rsidR="00B95FE5">
      <w:rPr>
        <w:rFonts w:ascii="Times New Roman" w:hAnsi="Times New Roman" w:cs="Times New Roman"/>
      </w:rPr>
      <w:t xml:space="preserve">m </w:t>
    </w:r>
    <w:proofErr w:type="spellStart"/>
    <w:r w:rsidRPr="00675451">
      <w:rPr>
        <w:rFonts w:ascii="Times New Roman" w:hAnsi="Times New Roman" w:cs="Times New Roman"/>
      </w:rPr>
      <w:t>Stud</w:t>
    </w:r>
    <w:r w:rsidR="00B95FE5">
      <w:rPr>
        <w:rFonts w:ascii="Times New Roman" w:hAnsi="Times New Roman" w:cs="Times New Roman"/>
      </w:rPr>
      <w:t>i</w:t>
    </w:r>
    <w:proofErr w:type="spellEnd"/>
    <w:r w:rsidR="00B95FE5">
      <w:rPr>
        <w:rFonts w:ascii="Times New Roman" w:hAnsi="Times New Roman" w:cs="Times New Roman"/>
      </w:rPr>
      <w:t xml:space="preserve"> </w:t>
    </w:r>
    <w:proofErr w:type="spellStart"/>
    <w:r w:rsidRPr="00675451">
      <w:rPr>
        <w:rFonts w:ascii="Times New Roman" w:hAnsi="Times New Roman" w:cs="Times New Roman"/>
      </w:rPr>
      <w:t>Tekni</w:t>
    </w:r>
    <w:r w:rsidR="00B95FE5">
      <w:rPr>
        <w:rFonts w:ascii="Times New Roman" w:hAnsi="Times New Roman" w:cs="Times New Roman"/>
      </w:rPr>
      <w:t>k</w:t>
    </w:r>
    <w:proofErr w:type="spellEnd"/>
    <w:r w:rsidR="00B95FE5">
      <w:rPr>
        <w:rFonts w:ascii="Times New Roman" w:hAnsi="Times New Roman" w:cs="Times New Roman"/>
      </w:rPr>
      <w:t xml:space="preserve"> </w:t>
    </w:r>
    <w:proofErr w:type="spellStart"/>
    <w:r w:rsidRPr="00675451">
      <w:rPr>
        <w:rFonts w:ascii="Times New Roman" w:hAnsi="Times New Roman" w:cs="Times New Roman"/>
      </w:rPr>
      <w:t>Sipil</w:t>
    </w:r>
    <w:proofErr w:type="spellEnd"/>
    <w:r w:rsidRPr="00675451">
      <w:rPr>
        <w:rFonts w:ascii="Times New Roman" w:hAnsi="Times New Roman" w:cs="Times New Roman"/>
      </w:rPr>
      <w:t>,</w:t>
    </w:r>
    <w:r w:rsidR="00B95FE5" w:rsidRPr="00B95FE5">
      <w:rPr>
        <w:rFonts w:ascii="Times New Roman" w:hAnsi="Times New Roman" w:cs="Times New Roman"/>
        <w:color w:val="FFFFFF" w:themeColor="background1"/>
        <w:sz w:val="4"/>
        <w:u w:color="FFFFFF" w:themeColor="background1"/>
      </w:rPr>
      <w:t xml:space="preserve"> </w:t>
    </w:r>
    <w:proofErr w:type="spellStart"/>
    <w:r w:rsidR="00B95FE5" w:rsidRPr="00B95FE5">
      <w:rPr>
        <w:rFonts w:ascii="Times New Roman" w:hAnsi="Times New Roman" w:cs="Times New Roman"/>
        <w:color w:val="FFFFFF" w:themeColor="background1"/>
        <w:sz w:val="4"/>
        <w:u w:color="FFFFFF" w:themeColor="background1"/>
      </w:rPr>
      <w:t>i</w:t>
    </w:r>
    <w:r w:rsidRPr="00675451">
      <w:rPr>
        <w:rFonts w:ascii="Times New Roman" w:hAnsi="Times New Roman" w:cs="Times New Roman"/>
      </w:rPr>
      <w:t>Fakulta</w:t>
    </w:r>
    <w:r w:rsidR="00B95FE5">
      <w:rPr>
        <w:rFonts w:ascii="Times New Roman" w:hAnsi="Times New Roman" w:cs="Times New Roman"/>
      </w:rPr>
      <w:t>s</w:t>
    </w:r>
    <w:proofErr w:type="spellEnd"/>
    <w:r w:rsidR="00B95FE5">
      <w:rPr>
        <w:rFonts w:ascii="Times New Roman" w:hAnsi="Times New Roman" w:cs="Times New Roman"/>
      </w:rPr>
      <w:t xml:space="preserve"> </w:t>
    </w:r>
    <w:proofErr w:type="spellStart"/>
    <w:r w:rsidRPr="00675451">
      <w:rPr>
        <w:rFonts w:ascii="Times New Roman" w:hAnsi="Times New Roman" w:cs="Times New Roman"/>
      </w:rPr>
      <w:t>Tekni</w:t>
    </w:r>
    <w:r w:rsidR="00B95FE5">
      <w:rPr>
        <w:rFonts w:ascii="Times New Roman" w:hAnsi="Times New Roman" w:cs="Times New Roman"/>
      </w:rPr>
      <w:t>k</w:t>
    </w:r>
    <w:proofErr w:type="spellEnd"/>
    <w:r w:rsidR="00B95FE5">
      <w:rPr>
        <w:rFonts w:ascii="Times New Roman" w:hAnsi="Times New Roman" w:cs="Times New Roman"/>
      </w:rPr>
      <w:t xml:space="preserve"> </w:t>
    </w:r>
    <w:proofErr w:type="spellStart"/>
    <w:r w:rsidRPr="00675451">
      <w:rPr>
        <w:rFonts w:ascii="Times New Roman" w:hAnsi="Times New Roman" w:cs="Times New Roman"/>
      </w:rPr>
      <w:t>Sipi</w:t>
    </w:r>
    <w:r w:rsidR="00B95FE5">
      <w:rPr>
        <w:rFonts w:ascii="Times New Roman" w:hAnsi="Times New Roman" w:cs="Times New Roman"/>
      </w:rPr>
      <w:t>l</w:t>
    </w:r>
    <w:proofErr w:type="spellEnd"/>
    <w:r w:rsidR="00B95FE5">
      <w:rPr>
        <w:rFonts w:ascii="Times New Roman" w:hAnsi="Times New Roman" w:cs="Times New Roman"/>
      </w:rPr>
      <w:t xml:space="preserve"> </w:t>
    </w:r>
    <w:proofErr w:type="spellStart"/>
    <w:r w:rsidRPr="00675451">
      <w:rPr>
        <w:rFonts w:ascii="Times New Roman" w:hAnsi="Times New Roman" w:cs="Times New Roman"/>
      </w:rPr>
      <w:t>da</w:t>
    </w:r>
    <w:r w:rsidR="00B95FE5">
      <w:rPr>
        <w:rFonts w:ascii="Times New Roman" w:hAnsi="Times New Roman" w:cs="Times New Roman"/>
      </w:rPr>
      <w:t>n</w:t>
    </w:r>
    <w:proofErr w:type="spellEnd"/>
    <w:r w:rsidR="00B95FE5">
      <w:rPr>
        <w:rFonts w:ascii="Times New Roman" w:hAnsi="Times New Roman" w:cs="Times New Roman"/>
      </w:rPr>
      <w:t xml:space="preserve"> </w:t>
    </w:r>
    <w:proofErr w:type="spellStart"/>
    <w:proofErr w:type="gramStart"/>
    <w:r w:rsidRPr="00675451">
      <w:rPr>
        <w:rFonts w:ascii="Times New Roman" w:hAnsi="Times New Roman" w:cs="Times New Roman"/>
      </w:rPr>
      <w:t>Perencanaan,Universita</w:t>
    </w:r>
    <w:r w:rsidR="00B95FE5">
      <w:rPr>
        <w:rFonts w:ascii="Times New Roman" w:hAnsi="Times New Roman" w:cs="Times New Roman"/>
      </w:rPr>
      <w:t>s</w:t>
    </w:r>
    <w:proofErr w:type="spellEnd"/>
    <w:proofErr w:type="gramEnd"/>
    <w:r w:rsidR="00B95FE5">
      <w:rPr>
        <w:rFonts w:ascii="Times New Roman" w:hAnsi="Times New Roman" w:cs="Times New Roman"/>
      </w:rPr>
      <w:t xml:space="preserve"> </w:t>
    </w:r>
    <w:r w:rsidRPr="00675451">
      <w:rPr>
        <w:rFonts w:ascii="Times New Roman" w:hAnsi="Times New Roman" w:cs="Times New Roman"/>
      </w:rPr>
      <w:t>Bun</w:t>
    </w:r>
    <w:r w:rsidR="00B95FE5">
      <w:rPr>
        <w:rFonts w:ascii="Times New Roman" w:hAnsi="Times New Roman" w:cs="Times New Roman"/>
      </w:rPr>
      <w:t xml:space="preserve">g </w:t>
    </w:r>
    <w:proofErr w:type="spellStart"/>
    <w:r w:rsidRPr="00675451">
      <w:rPr>
        <w:rFonts w:ascii="Times New Roman" w:hAnsi="Times New Roman" w:cs="Times New Roman"/>
      </w:rPr>
      <w:t>Hatta</w:t>
    </w:r>
    <w:proofErr w:type="spellEnd"/>
    <w:r w:rsidR="00B95FE5">
      <w:rPr>
        <w:rFonts w:ascii="Times New Roman" w:hAnsi="Times New Roman" w:cs="Times New Roman"/>
      </w:rPr>
      <w:t xml:space="preserve">, </w:t>
    </w:r>
    <w:r w:rsidRPr="00675451">
      <w:rPr>
        <w:rFonts w:ascii="Times New Roman" w:hAnsi="Times New Roman" w:cs="Times New Roman"/>
      </w:rPr>
      <w:t>Padang</w:t>
    </w:r>
  </w:p>
  <w:p w:rsidR="00306DDF" w:rsidRDefault="0022755F" w:rsidP="00306DDF">
    <w:pPr>
      <w:spacing w:line="240" w:lineRule="auto"/>
      <w:jc w:val="center"/>
      <w:rPr>
        <w:rFonts w:ascii="Times New Roman" w:hAnsi="Times New Roman" w:cs="Times New Roman"/>
        <w:sz w:val="20"/>
        <w:szCs w:val="20"/>
      </w:rPr>
    </w:pPr>
    <w:r w:rsidRPr="00CE2466">
      <w:rPr>
        <w:rFonts w:ascii="Times New Roman" w:hAnsi="Times New Roman" w:cs="Times New Roman"/>
        <w:sz w:val="20"/>
        <w:szCs w:val="20"/>
      </w:rPr>
      <w:t>E-mail</w:t>
    </w:r>
    <w:r w:rsidR="00B95FE5" w:rsidRPr="00B95FE5">
      <w:rPr>
        <w:rFonts w:ascii="Times New Roman" w:hAnsi="Times New Roman" w:cs="Times New Roman"/>
        <w:color w:val="FFFFFF" w:themeColor="background1"/>
        <w:sz w:val="4"/>
        <w:szCs w:val="20"/>
        <w:u w:color="FFFFFF" w:themeColor="background1"/>
      </w:rPr>
      <w:t xml:space="preserve"> i</w:t>
    </w:r>
    <w:r w:rsidRPr="00CE2466">
      <w:rPr>
        <w:rFonts w:ascii="Times New Roman" w:hAnsi="Times New Roman" w:cs="Times New Roman"/>
        <w:sz w:val="20"/>
        <w:szCs w:val="20"/>
      </w:rPr>
      <w:t>:</w:t>
    </w:r>
    <w:r w:rsidR="00B95FE5" w:rsidRPr="00B95FE5">
      <w:rPr>
        <w:rFonts w:ascii="Times New Roman" w:hAnsi="Times New Roman" w:cs="Times New Roman"/>
        <w:color w:val="FFFFFF" w:themeColor="background1"/>
        <w:sz w:val="4"/>
        <w:szCs w:val="20"/>
        <w:u w:color="FFFFFF" w:themeColor="background1"/>
      </w:rPr>
      <w:t xml:space="preserve"> </w:t>
    </w:r>
    <w:proofErr w:type="spellStart"/>
    <w:r w:rsidR="00B95FE5" w:rsidRPr="00B95FE5">
      <w:rPr>
        <w:rFonts w:ascii="Times New Roman" w:hAnsi="Times New Roman" w:cs="Times New Roman"/>
        <w:color w:val="FFFFFF" w:themeColor="background1"/>
        <w:sz w:val="4"/>
        <w:szCs w:val="20"/>
        <w:u w:color="FFFFFF" w:themeColor="background1"/>
      </w:rPr>
      <w:t>i</w:t>
    </w:r>
    <w:proofErr w:type="spellEnd"/>
    <w:r w:rsidR="00FF4580" w:rsidRPr="00FF4580">
      <w:rPr>
        <w:rFonts w:ascii="Times New Roman" w:hAnsi="Times New Roman" w:cs="Times New Roman"/>
        <w:sz w:val="20"/>
        <w:szCs w:val="20"/>
        <w:vertAlign w:val="superscript"/>
        <w:lang w:val="id-ID"/>
      </w:rPr>
      <w:t>1)</w:t>
    </w:r>
    <w:r>
      <w:fldChar w:fldCharType="begin"/>
    </w:r>
    <w:r>
      <w:instrText xml:space="preserve"> HYPERLINK "mailto:mrayyahalpha07@gmail.com" </w:instrText>
    </w:r>
    <w:r>
      <w:fldChar w:fldCharType="separate"/>
    </w:r>
    <w:r w:rsidR="00B60649" w:rsidRPr="008C3362">
      <w:rPr>
        <w:rStyle w:val="Hyperlink"/>
        <w:rFonts w:ascii="Times New Roman" w:hAnsi="Times New Roman" w:cs="Times New Roman"/>
        <w:sz w:val="20"/>
        <w:szCs w:val="20"/>
      </w:rPr>
      <w:t>mrayyahalpha07</w:t>
    </w:r>
    <w:r w:rsidR="00B60649" w:rsidRPr="008C3362">
      <w:rPr>
        <w:rStyle w:val="Hyperlink"/>
        <w:rFonts w:ascii="Times New Roman" w:hAnsi="Times New Roman" w:cs="Times New Roman"/>
        <w:sz w:val="20"/>
        <w:szCs w:val="20"/>
        <w:lang w:val="id-ID"/>
      </w:rPr>
      <w:t>@gmail.com</w:t>
    </w:r>
    <w:r>
      <w:rPr>
        <w:rStyle w:val="Hyperlink"/>
        <w:rFonts w:ascii="Times New Roman" w:hAnsi="Times New Roman" w:cs="Times New Roman"/>
        <w:sz w:val="20"/>
        <w:szCs w:val="20"/>
        <w:lang w:val="id-ID"/>
      </w:rPr>
      <w:fldChar w:fldCharType="end"/>
    </w:r>
    <w:r w:rsidR="00B95FE5" w:rsidRPr="00B95FE5">
      <w:rPr>
        <w:rFonts w:ascii="Times New Roman" w:hAnsi="Times New Roman" w:cs="Times New Roman"/>
        <w:color w:val="FFFFFF" w:themeColor="background1"/>
        <w:sz w:val="4"/>
        <w:szCs w:val="20"/>
        <w:u w:color="FFFFFF" w:themeColor="background1"/>
        <w:lang w:val="id-ID"/>
      </w:rPr>
      <w:t xml:space="preserve"> i</w:t>
    </w:r>
    <w:r w:rsidR="00FF4580" w:rsidRPr="00FF4580">
      <w:rPr>
        <w:rFonts w:ascii="Times New Roman" w:hAnsi="Times New Roman" w:cs="Times New Roman"/>
        <w:sz w:val="20"/>
        <w:szCs w:val="20"/>
        <w:vertAlign w:val="superscript"/>
        <w:lang w:val="id-ID"/>
      </w:rPr>
      <w:t>2)</w:t>
    </w:r>
    <w:r w:rsidR="00B95FE5" w:rsidRPr="00B95FE5">
      <w:rPr>
        <w:color w:val="FFFFFF" w:themeColor="background1"/>
        <w:sz w:val="4"/>
        <w:u w:color="FFFFFF" w:themeColor="background1"/>
      </w:rPr>
      <w:t xml:space="preserve"> i</w:t>
    </w:r>
    <w:hyperlink r:id="rId1" w:history="1">
      <w:r w:rsidR="00B60649" w:rsidRPr="00147BCB">
        <w:rPr>
          <w:rStyle w:val="Hyperlink"/>
          <w:rFonts w:ascii="Times New Roman" w:hAnsi="Times New Roman" w:cs="Times New Roman"/>
          <w:sz w:val="20"/>
          <w:szCs w:val="20"/>
        </w:rPr>
        <w:t>qhad_17@yahoo.com</w:t>
      </w:r>
    </w:hyperlink>
    <w:r w:rsidR="00B95FE5" w:rsidRPr="00B95FE5">
      <w:rPr>
        <w:rFonts w:ascii="Times New Roman" w:hAnsi="Times New Roman" w:cs="Times New Roman"/>
        <w:color w:val="FFFFFF" w:themeColor="background1"/>
        <w:sz w:val="4"/>
        <w:szCs w:val="20"/>
        <w:u w:color="FFFFFF" w:themeColor="background1"/>
        <w:lang w:val="id-ID"/>
      </w:rPr>
      <w:t xml:space="preserve"> i</w:t>
    </w:r>
    <w:r w:rsidR="00FF4580" w:rsidRPr="00FF4580">
      <w:rPr>
        <w:rFonts w:ascii="Times New Roman" w:hAnsi="Times New Roman" w:cs="Times New Roman"/>
        <w:sz w:val="20"/>
        <w:szCs w:val="20"/>
        <w:vertAlign w:val="superscript"/>
        <w:lang w:val="id-ID"/>
      </w:rPr>
      <w:t>3)</w:t>
    </w:r>
    <w:r w:rsidR="0009390D" w:rsidRPr="008F3AEF">
      <w:rPr>
        <w:rStyle w:val="Hyperlink"/>
      </w:rPr>
      <w:t>ekoprayitno@bunghatta.ac.id</w:t>
    </w:r>
    <w:r w:rsidR="0009390D" w:rsidRPr="008F3AEF">
      <w:rPr>
        <w:rStyle w:val="Hyperlink"/>
        <w:sz w:val="20"/>
      </w:rPr>
      <w:t xml:space="preserve"> </w:t>
    </w:r>
    <w:proofErr w:type="spellStart"/>
    <w:r w:rsidR="00B95FE5" w:rsidRPr="008F3AEF">
      <w:rPr>
        <w:rStyle w:val="Hyperlink"/>
        <w:sz w:val="20"/>
      </w:rPr>
      <w:t>i</w:t>
    </w:r>
    <w:proofErr w:type="spellEnd"/>
  </w:p>
  <w:p w:rsidR="00164D52" w:rsidRPr="00A11B2D" w:rsidRDefault="00164D52" w:rsidP="00164D52">
    <w:pPr>
      <w:adjustRightInd w:val="0"/>
      <w:spacing w:line="240" w:lineRule="auto"/>
      <w:jc w:val="both"/>
      <w:rPr>
        <w:rFonts w:ascii="Times New Roman" w:hAnsi="Times New Roman" w:cs="Times New Roman"/>
        <w:sz w:val="20"/>
        <w:szCs w:val="20"/>
      </w:rPr>
    </w:pPr>
    <w:proofErr w:type="gramStart"/>
    <w:r w:rsidRPr="009F2BA9">
      <w:rPr>
        <w:rFonts w:ascii="Times New Roman" w:hAnsi="Times New Roman" w:cs="Times New Roman"/>
        <w:sz w:val="20"/>
        <w:szCs w:val="20"/>
      </w:rPr>
      <w:t>T</w:t>
    </w:r>
    <w:r w:rsidRPr="009F2BA9">
      <w:rPr>
        <w:rFonts w:ascii="Times New Roman" w:hAnsi="Times New Roman" w:cs="Times New Roman"/>
        <w:sz w:val="20"/>
        <w:szCs w:val="20"/>
        <w:lang w:val="id-ID"/>
      </w:rPr>
      <w:t>anah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 </w:t>
    </w:r>
    <w:r w:rsidRPr="009F2BA9">
      <w:rPr>
        <w:rFonts w:ascii="Times New Roman" w:hAnsi="Times New Roman" w:cs="Times New Roman"/>
        <w:sz w:val="20"/>
        <w:szCs w:val="20"/>
        <w:lang w:val="id-ID"/>
      </w:rPr>
      <w:t>dasar</w:t>
    </w:r>
    <w:proofErr w:type="gram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pada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daerah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Dumai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Sinaboi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yang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diklasifikasikan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berdasarkan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SNI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6371:2015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termasuk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kelompok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tanah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gambut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(</w:t>
    </w:r>
    <w:r w:rsidRPr="009F2BA9">
      <w:rPr>
        <w:rFonts w:ascii="Times New Roman" w:hAnsi="Times New Roman" w:cs="Times New Roman"/>
        <w:i/>
        <w:sz w:val="20"/>
        <w:szCs w:val="20"/>
      </w:rPr>
      <w:t>peat</w:t>
    </w:r>
    <w:r w:rsidRPr="009F2BA9">
      <w:rPr>
        <w:rFonts w:ascii="Times New Roman" w:hAnsi="Times New Roman" w:cs="Times New Roman"/>
        <w:sz w:val="20"/>
        <w:szCs w:val="20"/>
      </w:rPr>
      <w:t>)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deng</w:t>
    </w:r>
    <w:r>
      <w:rPr>
        <w:rFonts w:ascii="Times New Roman" w:hAnsi="Times New Roman" w:cs="Times New Roman"/>
        <w:sz w:val="20"/>
        <w:szCs w:val="20"/>
      </w:rPr>
      <w:t>an</w:t>
    </w:r>
    <w:proofErr w:type="spellEnd"/>
    <w:r>
      <w:rPr>
        <w:rFonts w:ascii="Times New Roman" w:hAnsi="Times New Roman" w:cs="Times New Roman"/>
        <w:sz w:val="20"/>
        <w:szCs w:val="20"/>
      </w:rPr>
      <w:t xml:space="preserve"> symbol PT yang </w:t>
    </w:r>
    <w:proofErr w:type="spellStart"/>
    <w:r>
      <w:rPr>
        <w:rFonts w:ascii="Times New Roman" w:hAnsi="Times New Roman" w:cs="Times New Roman"/>
        <w:sz w:val="20"/>
        <w:szCs w:val="20"/>
      </w:rPr>
      <w:t>memiliki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kadar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abu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tinggi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dengan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nilai</w:t>
    </w:r>
    <w:proofErr w:type="spellEnd"/>
    <w:r>
      <w:rPr>
        <w:rFonts w:ascii="Times New Roman" w:hAnsi="Times New Roman" w:cs="Times New Roman"/>
        <w:sz w:val="20"/>
        <w:szCs w:val="20"/>
      </w:rPr>
      <w:t xml:space="preserve"> 18,16%</w:t>
    </w:r>
    <w:r w:rsidRPr="009F2BA9">
      <w:rPr>
        <w:rFonts w:ascii="Times New Roman" w:hAnsi="Times New Roman" w:cs="Times New Roman"/>
        <w:sz w:val="20"/>
        <w:szCs w:val="20"/>
        <w:lang w:val="id-ID"/>
      </w:rPr>
      <w:t>.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Perbaikan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tanah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dasar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untuk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men</w:t>
    </w:r>
    <w:proofErr w:type="spellStart"/>
    <w:r>
      <w:rPr>
        <w:rFonts w:ascii="Times New Roman" w:hAnsi="Times New Roman" w:cs="Times New Roman"/>
        <w:sz w:val="20"/>
        <w:szCs w:val="20"/>
      </w:rPr>
      <w:t>ingkatkan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daya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dukung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tanah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perlu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dilakukan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  <w:u w:color="FFFFFF" w:themeColor="background1"/>
      </w:rPr>
      <w:t>dengan</w:t>
    </w:r>
    <w:proofErr w:type="spellEnd"/>
    <w:r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stabilisasi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  <w:u w:color="FFFFFF" w:themeColor="background1"/>
      </w:rPr>
      <w:t>tanah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menggunakan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bahan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tambah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(aditif)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menggunakan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kapur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dengan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persentase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masing-masing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5%,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10%</w:t>
    </w:r>
    <w:r w:rsidRPr="009F2BA9">
      <w:rPr>
        <w:rFonts w:ascii="Times New Roman" w:hAnsi="Times New Roman" w:cs="Times New Roman"/>
        <w:sz w:val="20"/>
        <w:szCs w:val="20"/>
      </w:rPr>
      <w:t>,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15%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20</w:t>
    </w:r>
    <w:r w:rsidRPr="009F2BA9">
      <w:rPr>
        <w:rFonts w:ascii="Times New Roman" w:hAnsi="Times New Roman" w:cs="Times New Roman"/>
        <w:sz w:val="20"/>
        <w:szCs w:val="20"/>
        <w:lang w:val="id-ID"/>
      </w:rPr>
      <w:t>%.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Metode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penelitian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yang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dilakukan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yaitu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pengujian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sifat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fisi</w:t>
    </w:r>
    <w:r w:rsidRPr="009F2BA9">
      <w:rPr>
        <w:rFonts w:ascii="Times New Roman" w:hAnsi="Times New Roman" w:cs="Times New Roman"/>
        <w:sz w:val="20"/>
        <w:szCs w:val="20"/>
      </w:rPr>
      <w:t>s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sifat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mekanik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tanah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gambut</w:t>
    </w:r>
    <w:proofErr w:type="spellEnd"/>
    <w:r w:rsidRPr="009F2BA9">
      <w:rPr>
        <w:rFonts w:ascii="Times New Roman" w:hAnsi="Times New Roman" w:cs="Times New Roman"/>
        <w:sz w:val="20"/>
        <w:szCs w:val="20"/>
        <w:lang w:val="id-ID"/>
      </w:rPr>
      <w:t>,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dengan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uji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kepadatan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dilakukan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dengan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metode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standar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proctor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jangka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waktu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perendaman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4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har</w:t>
    </w:r>
    <w:proofErr w:type="spellStart"/>
    <w:r w:rsidR="00D165BA">
      <w:rPr>
        <w:rFonts w:ascii="Times New Roman" w:hAnsi="Times New Roman" w:cs="Times New Roman"/>
        <w:sz w:val="20"/>
        <w:szCs w:val="20"/>
      </w:rPr>
      <w:t>i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atau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96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jam.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Hasil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penelitian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pada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tanah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dasar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menunjukkan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nilai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 w:rsidRPr="009F2BA9">
      <w:rPr>
        <w:rFonts w:ascii="Times New Roman" w:hAnsi="Times New Roman" w:cs="Times New Roman"/>
        <w:i/>
        <w:sz w:val="20"/>
        <w:szCs w:val="20"/>
      </w:rPr>
      <w:t>atterbereg</w:t>
    </w:r>
    <w:proofErr w:type="spellEnd"/>
    <w:r>
      <w:rPr>
        <w:rFonts w:ascii="Times New Roman" w:hAnsi="Times New Roman" w:cs="Times New Roman"/>
        <w:i/>
        <w:sz w:val="20"/>
        <w:szCs w:val="20"/>
      </w:rPr>
      <w:t xml:space="preserve"> limit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i/>
        <w:sz w:val="20"/>
        <w:szCs w:val="20"/>
      </w:rPr>
      <w:t>non-</w:t>
    </w:r>
    <w:proofErr w:type="spellStart"/>
    <w:r w:rsidRPr="009F2BA9">
      <w:rPr>
        <w:rFonts w:ascii="Times New Roman" w:hAnsi="Times New Roman" w:cs="Times New Roman"/>
        <w:i/>
        <w:sz w:val="20"/>
        <w:szCs w:val="20"/>
      </w:rPr>
      <w:t>plastis</w:t>
    </w:r>
    <w:proofErr w:type="spellEnd"/>
    <w:r w:rsidRPr="009F2BA9">
      <w:rPr>
        <w:rFonts w:ascii="Times New Roman" w:hAnsi="Times New Roman" w:cs="Times New Roman"/>
        <w:sz w:val="20"/>
        <w:szCs w:val="20"/>
      </w:rPr>
      <w:t>,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kadar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abu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18,16%,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nilai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kadar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air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optimum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91%,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nilai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berat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kering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maksimum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0,528</w:t>
    </w:r>
    <w:r w:rsidRPr="009F2BA9">
      <w:rPr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gr/cm³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nilai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CBR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laboratorium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didapatkan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1,90</w:t>
    </w:r>
    <w:r w:rsidRPr="009F2BA9">
      <w:rPr>
        <w:rFonts w:ascii="Times New Roman" w:hAnsi="Times New Roman" w:cs="Times New Roman"/>
        <w:sz w:val="20"/>
        <w:szCs w:val="20"/>
        <w:lang w:val="id-ID"/>
      </w:rPr>
      <w:t>%.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Pada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penambahan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kapur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nilai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indeks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plastisitas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tidak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mengalami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perubahan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sedangkan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pada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nilai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kadar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air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</w:rPr>
      <w:t>optimum</w:t>
    </w:r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mengalami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penurunan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seiring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dengan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penambahan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kadar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proofErr w:type="spellStart"/>
    <w:r w:rsidRPr="009F2BA9">
      <w:rPr>
        <w:rFonts w:ascii="Times New Roman" w:hAnsi="Times New Roman" w:cs="Times New Roman"/>
        <w:sz w:val="20"/>
        <w:szCs w:val="20"/>
      </w:rPr>
      <w:t>kapur</w:t>
    </w:r>
    <w:proofErr w:type="spellEnd"/>
    <w:r>
      <w:rPr>
        <w:rFonts w:ascii="Times New Roman" w:hAnsi="Times New Roman" w:cs="Times New Roman"/>
        <w:sz w:val="20"/>
        <w:szCs w:val="20"/>
        <w:u w:color="FFFFFF" w:themeColor="background1"/>
      </w:rPr>
      <w:t xml:space="preserve">, </w:t>
    </w:r>
    <w:proofErr w:type="spellStart"/>
    <w:r>
      <w:rPr>
        <w:rFonts w:ascii="Times New Roman" w:hAnsi="Times New Roman" w:cs="Times New Roman"/>
        <w:sz w:val="20"/>
        <w:szCs w:val="20"/>
      </w:rPr>
      <w:t>sedangkan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pada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nilai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berat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isi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maksimum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mengalami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kenaikan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seiring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penambahan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kapur</w:t>
    </w:r>
    <w:proofErr w:type="spellEnd"/>
    <w:r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9F2BA9">
      <w:rPr>
        <w:rFonts w:ascii="Times New Roman" w:hAnsi="Times New Roman" w:cs="Times New Roman"/>
        <w:sz w:val="20"/>
        <w:szCs w:val="20"/>
      </w:rPr>
      <w:t>dan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untuk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nilai</w:t>
    </w:r>
    <w:proofErr w:type="spellEnd"/>
    <w:r w:rsidRPr="009F2BA9">
      <w:rPr>
        <w:rFonts w:ascii="Times New Roman" w:hAnsi="Times New Roman" w:cs="Times New Roman"/>
        <w:sz w:val="20"/>
        <w:szCs w:val="20"/>
        <w:u w:color="FFFFFF" w:themeColor="background1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CBR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mengalami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r w:rsidRPr="009F2BA9">
      <w:rPr>
        <w:rFonts w:ascii="Times New Roman" w:hAnsi="Times New Roman" w:cs="Times New Roman"/>
        <w:sz w:val="20"/>
        <w:szCs w:val="20"/>
        <w:lang w:val="id-ID"/>
      </w:rPr>
      <w:t>kenaikan</w:t>
    </w:r>
    <w:r w:rsidRPr="009F2BA9">
      <w:rPr>
        <w:rFonts w:ascii="Times New Roman" w:hAnsi="Times New Roman" w:cs="Times New Roman"/>
        <w:sz w:val="20"/>
        <w:szCs w:val="20"/>
        <w:u w:color="FFFFFF" w:themeColor="background1"/>
        <w:lang w:val="id-ID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seiring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penambahan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kapur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dengan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nilai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masing-masing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penambahan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presentase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kapur</w:t>
    </w:r>
    <w:proofErr w:type="spellEnd"/>
    <w:r>
      <w:rPr>
        <w:rFonts w:ascii="Times New Roman" w:hAnsi="Times New Roman" w:cs="Times New Roman"/>
        <w:sz w:val="20"/>
        <w:szCs w:val="20"/>
      </w:rPr>
      <w:t xml:space="preserve"> 5%, 10%, 15% </w:t>
    </w:r>
    <w:proofErr w:type="spellStart"/>
    <w:r>
      <w:rPr>
        <w:rFonts w:ascii="Times New Roman" w:hAnsi="Times New Roman" w:cs="Times New Roman"/>
        <w:sz w:val="20"/>
        <w:szCs w:val="20"/>
      </w:rPr>
      <w:t>dan</w:t>
    </w:r>
    <w:proofErr w:type="spellEnd"/>
    <w:r>
      <w:rPr>
        <w:rFonts w:ascii="Times New Roman" w:hAnsi="Times New Roman" w:cs="Times New Roman"/>
        <w:sz w:val="20"/>
        <w:szCs w:val="20"/>
      </w:rPr>
      <w:t xml:space="preserve"> 20% </w:t>
    </w:r>
    <w:proofErr w:type="spellStart"/>
    <w:r>
      <w:rPr>
        <w:rFonts w:ascii="Times New Roman" w:hAnsi="Times New Roman" w:cs="Times New Roman"/>
        <w:sz w:val="20"/>
        <w:szCs w:val="20"/>
      </w:rPr>
      <w:t>nilai</w:t>
    </w:r>
    <w:proofErr w:type="spellEnd"/>
    <w:r>
      <w:rPr>
        <w:rFonts w:ascii="Times New Roman" w:hAnsi="Times New Roman" w:cs="Times New Roman"/>
        <w:sz w:val="20"/>
        <w:szCs w:val="20"/>
      </w:rPr>
      <w:t xml:space="preserve"> CBR </w:t>
    </w:r>
    <w:proofErr w:type="spellStart"/>
    <w:r>
      <w:rPr>
        <w:rFonts w:ascii="Times New Roman" w:hAnsi="Times New Roman" w:cs="Times New Roman"/>
        <w:sz w:val="20"/>
        <w:szCs w:val="20"/>
      </w:rPr>
      <w:t>meningkat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menjadi</w:t>
    </w:r>
    <w:proofErr w:type="spellEnd"/>
    <w:r>
      <w:rPr>
        <w:rFonts w:ascii="Times New Roman" w:hAnsi="Times New Roman" w:cs="Times New Roman"/>
        <w:sz w:val="20"/>
        <w:szCs w:val="20"/>
      </w:rPr>
      <w:t xml:space="preserve"> 3,5%, 4,3%, 6,5% </w:t>
    </w:r>
    <w:proofErr w:type="spellStart"/>
    <w:r>
      <w:rPr>
        <w:rFonts w:ascii="Times New Roman" w:hAnsi="Times New Roman" w:cs="Times New Roman"/>
        <w:sz w:val="20"/>
        <w:szCs w:val="20"/>
      </w:rPr>
      <w:t>dan</w:t>
    </w:r>
    <w:proofErr w:type="spellEnd"/>
    <w:r>
      <w:rPr>
        <w:rFonts w:ascii="Times New Roman" w:hAnsi="Times New Roman" w:cs="Times New Roman"/>
        <w:sz w:val="20"/>
        <w:szCs w:val="20"/>
      </w:rPr>
      <w:t xml:space="preserve"> 8,7%. </w:t>
    </w:r>
    <w:proofErr w:type="spellStart"/>
    <w:r>
      <w:rPr>
        <w:rFonts w:ascii="Times New Roman" w:hAnsi="Times New Roman" w:cs="Times New Roman"/>
        <w:sz w:val="20"/>
        <w:szCs w:val="20"/>
      </w:rPr>
      <w:t>Kemudian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dilakukan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analisis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penerapan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dilapangan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menggunakan</w:t>
    </w:r>
    <w:proofErr w:type="spellEnd"/>
    <w:r>
      <w:rPr>
        <w:rFonts w:ascii="Times New Roman" w:hAnsi="Times New Roman" w:cs="Times New Roman"/>
        <w:sz w:val="20"/>
        <w:szCs w:val="20"/>
      </w:rPr>
      <w:t xml:space="preserve"> program </w:t>
    </w:r>
    <w:proofErr w:type="spellStart"/>
    <w:r>
      <w:rPr>
        <w:rFonts w:ascii="Times New Roman" w:hAnsi="Times New Roman" w:cs="Times New Roman"/>
        <w:sz w:val="20"/>
        <w:szCs w:val="20"/>
      </w:rPr>
      <w:t>geoteknik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Plaxis</w:t>
    </w:r>
    <w:proofErr w:type="spellEnd"/>
    <w:r>
      <w:rPr>
        <w:rFonts w:ascii="Times New Roman" w:hAnsi="Times New Roman" w:cs="Times New Roman"/>
        <w:sz w:val="20"/>
        <w:szCs w:val="20"/>
      </w:rPr>
      <w:t xml:space="preserve"> 8.6 </w:t>
    </w:r>
    <w:proofErr w:type="spellStart"/>
    <w:r>
      <w:rPr>
        <w:rFonts w:ascii="Times New Roman" w:hAnsi="Times New Roman" w:cs="Times New Roman"/>
        <w:sz w:val="20"/>
        <w:szCs w:val="20"/>
      </w:rPr>
      <w:t>untuk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membandingkan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kondisi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tanah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sebelum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sesudah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distabilisasi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sedalam</w:t>
    </w:r>
    <w:proofErr w:type="spellEnd"/>
    <w:r>
      <w:rPr>
        <w:rFonts w:ascii="Times New Roman" w:hAnsi="Times New Roman" w:cs="Times New Roman"/>
        <w:sz w:val="20"/>
        <w:szCs w:val="20"/>
      </w:rPr>
      <w:t xml:space="preserve"> 2 m </w:t>
    </w:r>
    <w:proofErr w:type="spellStart"/>
    <w:r>
      <w:rPr>
        <w:rFonts w:ascii="Times New Roman" w:hAnsi="Times New Roman" w:cs="Times New Roman"/>
        <w:sz w:val="20"/>
        <w:szCs w:val="20"/>
      </w:rPr>
      <w:t>dengan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hasil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tegangan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efektif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pada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tanah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asli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m:oMath>
      <m:r>
        <w:rPr>
          <w:rFonts w:ascii="Cambria Math" w:hAnsi="Cambria Math" w:cs="Times New Roman"/>
          <w:sz w:val="20"/>
          <w:szCs w:val="20"/>
        </w:rPr>
        <m:t xml:space="preserve">-20,98 </m:t>
      </m:r>
      <m:sSup>
        <m:sSupPr>
          <m:ctrlPr>
            <w:rPr>
              <w:rFonts w:ascii="Cambria Math" w:hAnsi="Cambria Math" w:cs="Times New Roman"/>
              <w:i/>
              <w:sz w:val="20"/>
              <w:szCs w:val="20"/>
            </w:rPr>
          </m:ctrlPr>
        </m:sSupPr>
        <m:e>
          <m:r>
            <w:rPr>
              <w:rFonts w:ascii="Cambria Math" w:hAnsi="Cambria Math" w:cs="Times New Roman"/>
              <w:sz w:val="20"/>
              <w:szCs w:val="20"/>
            </w:rPr>
            <m:t>kN/m</m:t>
          </m:r>
        </m:e>
        <m:sup>
          <m:r>
            <w:rPr>
              <w:rFonts w:ascii="Cambria Math" w:hAnsi="Cambria Math" w:cs="Times New Roman"/>
              <w:sz w:val="20"/>
              <w:szCs w:val="20"/>
            </w:rPr>
            <m:t>2</m:t>
          </m:r>
        </m:sup>
      </m:sSup>
    </m:oMath>
    <w:r>
      <w:rPr>
        <w:rFonts w:ascii="Times New Roman" w:eastAsiaTheme="minorEastAsia" w:hAnsi="Times New Roman" w:cs="Times New Roman"/>
        <w:sz w:val="20"/>
        <w:szCs w:val="20"/>
      </w:rPr>
      <w:t xml:space="preserve">, setelah distabilisasi meningkat menjadi </w:t>
    </w:r>
    <m:oMath>
      <m:r>
        <w:rPr>
          <w:rFonts w:ascii="Cambria Math" w:hAnsi="Cambria Math" w:cs="Times New Roman"/>
          <w:sz w:val="20"/>
          <w:szCs w:val="20"/>
        </w:rPr>
        <m:t xml:space="preserve">-15,79 </m:t>
      </m:r>
      <m:sSup>
        <m:sSupPr>
          <m:ctrlPr>
            <w:rPr>
              <w:rFonts w:ascii="Cambria Math" w:hAnsi="Cambria Math" w:cs="Times New Roman"/>
              <w:i/>
              <w:sz w:val="20"/>
              <w:szCs w:val="20"/>
            </w:rPr>
          </m:ctrlPr>
        </m:sSupPr>
        <m:e>
          <m:r>
            <w:rPr>
              <w:rFonts w:ascii="Cambria Math" w:hAnsi="Cambria Math" w:cs="Times New Roman"/>
              <w:sz w:val="20"/>
              <w:szCs w:val="20"/>
            </w:rPr>
            <m:t>kN/m</m:t>
          </m:r>
        </m:e>
        <m:sup>
          <m:r>
            <w:rPr>
              <w:rFonts w:ascii="Cambria Math" w:hAnsi="Cambria Math" w:cs="Times New Roman"/>
              <w:sz w:val="20"/>
              <w:szCs w:val="20"/>
            </w:rPr>
            <m:t>2</m:t>
          </m:r>
        </m:sup>
      </m:sSup>
    </m:oMath>
    <w:r>
      <w:rPr>
        <w:rFonts w:ascii="Times New Roman" w:eastAsiaTheme="minorEastAsia" w:hAnsi="Times New Roman" w:cs="Times New Roman"/>
        <w:sz w:val="20"/>
        <w:szCs w:val="20"/>
      </w:rPr>
      <w:t xml:space="preserve">, dan nilai deformasi total </w:t>
    </w:r>
    <m:oMath>
      <m:r>
        <w:rPr>
          <w:rFonts w:ascii="Cambria Math" w:hAnsi="Cambria Math" w:cs="Times New Roman"/>
          <w:sz w:val="20"/>
          <w:szCs w:val="20"/>
        </w:rPr>
        <m:t>314,58 .</m:t>
      </m:r>
      <m:sSup>
        <m:sSupPr>
          <m:ctrlPr>
            <w:rPr>
              <w:rFonts w:ascii="Cambria Math" w:hAnsi="Cambria Math" w:cs="Times New Roman"/>
              <w:i/>
              <w:sz w:val="20"/>
              <w:szCs w:val="20"/>
            </w:rPr>
          </m:ctrlPr>
        </m:sSupPr>
        <m:e>
          <m:r>
            <w:rPr>
              <w:rFonts w:ascii="Cambria Math" w:hAnsi="Cambria Math" w:cs="Times New Roman"/>
              <w:sz w:val="20"/>
              <w:szCs w:val="20"/>
            </w:rPr>
            <m:t>10</m:t>
          </m:r>
        </m:e>
        <m:sup>
          <m:r>
            <w:rPr>
              <w:rFonts w:ascii="Cambria Math" w:hAnsi="Cambria Math" w:cs="Times New Roman"/>
              <w:sz w:val="20"/>
              <w:szCs w:val="20"/>
            </w:rPr>
            <m:t>-6</m:t>
          </m:r>
        </m:sup>
      </m:sSup>
      <m:r>
        <w:rPr>
          <w:rFonts w:ascii="Cambria Math" w:hAnsi="Cambria Math" w:cs="Times New Roman"/>
          <w:sz w:val="20"/>
          <w:szCs w:val="20"/>
        </w:rPr>
        <m:t>m</m:t>
      </m:r>
    </m:oMath>
    <w:r>
      <w:rPr>
        <w:rFonts w:ascii="Times New Roman" w:eastAsiaTheme="minorEastAsia" w:hAnsi="Times New Roman" w:cs="Times New Roman"/>
        <w:sz w:val="20"/>
        <w:szCs w:val="20"/>
      </w:rPr>
      <w:t xml:space="preserve">, setelah distabilisasi menurun menjadi </w:t>
    </w:r>
    <m:oMath>
      <m:r>
        <w:rPr>
          <w:rFonts w:ascii="Cambria Math" w:hAnsi="Cambria Math" w:cs="Times New Roman"/>
          <w:sz w:val="20"/>
          <w:szCs w:val="20"/>
        </w:rPr>
        <m:t>4,42 .</m:t>
      </m:r>
      <m:sSup>
        <m:sSupPr>
          <m:ctrlPr>
            <w:rPr>
              <w:rFonts w:ascii="Cambria Math" w:hAnsi="Cambria Math" w:cs="Times New Roman"/>
              <w:i/>
              <w:sz w:val="20"/>
              <w:szCs w:val="20"/>
            </w:rPr>
          </m:ctrlPr>
        </m:sSupPr>
        <m:e>
          <m:r>
            <w:rPr>
              <w:rFonts w:ascii="Cambria Math" w:hAnsi="Cambria Math" w:cs="Times New Roman"/>
              <w:sz w:val="20"/>
              <w:szCs w:val="20"/>
            </w:rPr>
            <m:t>10</m:t>
          </m:r>
        </m:e>
        <m:sup>
          <m:r>
            <w:rPr>
              <w:rFonts w:ascii="Cambria Math" w:hAnsi="Cambria Math" w:cs="Times New Roman"/>
              <w:sz w:val="20"/>
              <w:szCs w:val="20"/>
            </w:rPr>
            <m:t>-9</m:t>
          </m:r>
        </m:sup>
      </m:sSup>
      <m:r>
        <w:rPr>
          <w:rFonts w:ascii="Cambria Math" w:hAnsi="Cambria Math" w:cs="Times New Roman"/>
          <w:sz w:val="20"/>
          <w:szCs w:val="20"/>
        </w:rPr>
        <m:t>m</m:t>
      </m:r>
    </m:oMath>
    <w:r>
      <w:rPr>
        <w:rFonts w:ascii="Times New Roman" w:eastAsiaTheme="minorEastAsia" w:hAnsi="Times New Roman" w:cs="Times New Roman"/>
        <w:sz w:val="20"/>
        <w:szCs w:val="20"/>
      </w:rPr>
      <w:t>.</w:t>
    </w:r>
  </w:p>
  <w:p w:rsidR="00F32FFA" w:rsidRPr="00F32FFA" w:rsidRDefault="00F32FFA" w:rsidP="00F32FFA">
    <w:pPr>
      <w:adjustRightInd w:val="0"/>
      <w:spacing w:line="240" w:lineRule="auto"/>
      <w:jc w:val="both"/>
      <w:rPr>
        <w:rStyle w:val="Hyperlink"/>
        <w:rFonts w:ascii="Times New Roman" w:hAnsi="Times New Roman" w:cs="Times New Roman"/>
        <w:b/>
        <w:color w:val="auto"/>
        <w:sz w:val="20"/>
        <w:u w:val="none"/>
      </w:rPr>
    </w:pPr>
    <w:r w:rsidRPr="00010755">
      <w:rPr>
        <w:rFonts w:ascii="Times New Roman" w:hAnsi="Times New Roman" w:cs="Times New Roman"/>
        <w:b/>
        <w:sz w:val="20"/>
        <w:lang w:val="id-ID"/>
      </w:rPr>
      <w:t>Kata</w:t>
    </w:r>
    <w:r w:rsidR="00B95FE5" w:rsidRPr="00B95FE5">
      <w:rPr>
        <w:rFonts w:ascii="Times New Roman" w:hAnsi="Times New Roman" w:cs="Times New Roman"/>
        <w:b/>
        <w:color w:val="FFFFFF" w:themeColor="background1"/>
        <w:sz w:val="4"/>
        <w:u w:color="FFFFFF" w:themeColor="background1"/>
        <w:lang w:val="id-ID"/>
      </w:rPr>
      <w:t xml:space="preserve"> i</w:t>
    </w:r>
    <w:r w:rsidRPr="00010755">
      <w:rPr>
        <w:rFonts w:ascii="Times New Roman" w:hAnsi="Times New Roman" w:cs="Times New Roman"/>
        <w:b/>
        <w:sz w:val="20"/>
        <w:lang w:val="id-ID"/>
      </w:rPr>
      <w:t>Kunci</w:t>
    </w:r>
    <w:r w:rsidR="00B95FE5" w:rsidRPr="00B95FE5">
      <w:rPr>
        <w:rFonts w:ascii="Times New Roman" w:hAnsi="Times New Roman" w:cs="Times New Roman"/>
        <w:b/>
        <w:color w:val="FFFFFF" w:themeColor="background1"/>
        <w:sz w:val="4"/>
        <w:u w:color="FFFFFF" w:themeColor="background1"/>
        <w:lang w:val="id-ID"/>
      </w:rPr>
      <w:t xml:space="preserve"> i</w:t>
    </w:r>
    <w:r w:rsidRPr="00010755">
      <w:rPr>
        <w:rFonts w:ascii="Times New Roman" w:hAnsi="Times New Roman" w:cs="Times New Roman"/>
        <w:b/>
        <w:sz w:val="20"/>
        <w:lang w:val="id-ID"/>
      </w:rPr>
      <w:t>:</w:t>
    </w:r>
    <w:r w:rsidR="00B95FE5" w:rsidRPr="00B95FE5">
      <w:rPr>
        <w:rFonts w:ascii="Times New Roman" w:hAnsi="Times New Roman" w:cs="Times New Roman"/>
        <w:b/>
        <w:color w:val="FFFFFF" w:themeColor="background1"/>
        <w:sz w:val="4"/>
        <w:u w:color="FFFFFF" w:themeColor="background1"/>
        <w:lang w:val="id-ID"/>
      </w:rPr>
      <w:t xml:space="preserve"> i</w:t>
    </w:r>
    <w:r>
      <w:rPr>
        <w:rFonts w:ascii="Times New Roman" w:hAnsi="Times New Roman" w:cs="Times New Roman"/>
        <w:b/>
        <w:sz w:val="20"/>
        <w:lang w:val="id-ID"/>
      </w:rPr>
      <w:t>Stabilisasi,</w:t>
    </w:r>
    <w:r w:rsidR="00B95FE5" w:rsidRPr="00B95FE5">
      <w:rPr>
        <w:rFonts w:ascii="Times New Roman" w:hAnsi="Times New Roman" w:cs="Times New Roman"/>
        <w:b/>
        <w:color w:val="FFFFFF" w:themeColor="background1"/>
        <w:sz w:val="4"/>
        <w:u w:color="FFFFFF" w:themeColor="background1"/>
        <w:lang w:val="id-ID"/>
      </w:rPr>
      <w:t xml:space="preserve"> i</w:t>
    </w:r>
    <w:r>
      <w:rPr>
        <w:rFonts w:ascii="Times New Roman" w:hAnsi="Times New Roman" w:cs="Times New Roman"/>
        <w:b/>
        <w:sz w:val="20"/>
        <w:lang w:val="id-ID"/>
      </w:rPr>
      <w:t>Tanah</w:t>
    </w:r>
    <w:r w:rsidR="00B95FE5" w:rsidRPr="00B95FE5">
      <w:rPr>
        <w:rFonts w:ascii="Times New Roman" w:hAnsi="Times New Roman" w:cs="Times New Roman"/>
        <w:b/>
        <w:color w:val="FFFFFF" w:themeColor="background1"/>
        <w:sz w:val="4"/>
        <w:u w:color="FFFFFF" w:themeColor="background1"/>
        <w:lang w:val="id-ID"/>
      </w:rPr>
      <w:t xml:space="preserve"> </w:t>
    </w:r>
    <w:r w:rsidR="0046357F">
      <w:rPr>
        <w:rFonts w:ascii="Times New Roman" w:hAnsi="Times New Roman" w:cs="Times New Roman"/>
        <w:b/>
        <w:color w:val="FFFFFF" w:themeColor="background1"/>
        <w:sz w:val="4"/>
        <w:u w:color="FFFFFF" w:themeColor="background1"/>
      </w:rPr>
      <w:t xml:space="preserve"> </w:t>
    </w:r>
    <w:proofErr w:type="spellStart"/>
    <w:r>
      <w:rPr>
        <w:rFonts w:ascii="Times New Roman" w:hAnsi="Times New Roman" w:cs="Times New Roman"/>
        <w:b/>
        <w:sz w:val="20"/>
      </w:rPr>
      <w:t>Gambut</w:t>
    </w:r>
    <w:proofErr w:type="spellEnd"/>
    <w:r>
      <w:rPr>
        <w:rFonts w:ascii="Times New Roman" w:hAnsi="Times New Roman" w:cs="Times New Roman"/>
        <w:b/>
        <w:sz w:val="20"/>
        <w:lang w:val="id-ID"/>
      </w:rPr>
      <w:t>,</w:t>
    </w:r>
    <w:r w:rsidR="00B95FE5" w:rsidRPr="00B95FE5">
      <w:rPr>
        <w:rFonts w:ascii="Times New Roman" w:hAnsi="Times New Roman" w:cs="Times New Roman"/>
        <w:b/>
        <w:color w:val="FFFFFF" w:themeColor="background1"/>
        <w:sz w:val="4"/>
        <w:u w:color="FFFFFF" w:themeColor="background1"/>
        <w:lang w:val="id-ID"/>
      </w:rPr>
      <w:t xml:space="preserve"> i</w:t>
    </w:r>
    <w:proofErr w:type="spellStart"/>
    <w:r w:rsidR="0046357F">
      <w:rPr>
        <w:rFonts w:ascii="Times New Roman" w:hAnsi="Times New Roman" w:cs="Times New Roman"/>
        <w:b/>
        <w:sz w:val="20"/>
      </w:rPr>
      <w:t>Laboratorium</w:t>
    </w:r>
    <w:proofErr w:type="spellEnd"/>
    <w:r w:rsidR="0046357F">
      <w:rPr>
        <w:rFonts w:ascii="Times New Roman" w:hAnsi="Times New Roman" w:cs="Times New Roman"/>
        <w:b/>
        <w:sz w:val="20"/>
      </w:rPr>
      <w:t xml:space="preserve">, </w:t>
    </w:r>
    <w:proofErr w:type="spellStart"/>
    <w:r w:rsidR="0046357F">
      <w:rPr>
        <w:rFonts w:ascii="Times New Roman" w:hAnsi="Times New Roman" w:cs="Times New Roman"/>
        <w:b/>
        <w:sz w:val="20"/>
      </w:rPr>
      <w:t>Plaxis</w:t>
    </w:r>
    <w:proofErr w:type="spellEnd"/>
    <w:r w:rsidR="0046357F">
      <w:rPr>
        <w:rFonts w:ascii="Times New Roman" w:hAnsi="Times New Roman" w:cs="Times New Roman"/>
        <w:b/>
        <w:sz w:val="20"/>
      </w:rPr>
      <w:t xml:space="preserve"> 8.6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783"/>
    <w:multiLevelType w:val="hybridMultilevel"/>
    <w:tmpl w:val="D8B2BCB4"/>
    <w:lvl w:ilvl="0" w:tplc="C1EC2030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FB105B"/>
    <w:multiLevelType w:val="hybridMultilevel"/>
    <w:tmpl w:val="CC98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6FD6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C6D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5918"/>
    <w:multiLevelType w:val="hybridMultilevel"/>
    <w:tmpl w:val="7514DA1A"/>
    <w:lvl w:ilvl="0" w:tplc="CE52B6D0">
      <w:start w:val="1"/>
      <w:numFmt w:val="lowerLetter"/>
      <w:lvlText w:val="%1."/>
      <w:lvlJc w:val="left"/>
      <w:pPr>
        <w:ind w:left="32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FD8623D"/>
    <w:multiLevelType w:val="hybridMultilevel"/>
    <w:tmpl w:val="654806DE"/>
    <w:lvl w:ilvl="0" w:tplc="8D546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1333A"/>
    <w:multiLevelType w:val="hybridMultilevel"/>
    <w:tmpl w:val="160E6D48"/>
    <w:lvl w:ilvl="0" w:tplc="FFE81384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C52C4B"/>
    <w:multiLevelType w:val="hybridMultilevel"/>
    <w:tmpl w:val="5ED47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F2099"/>
    <w:multiLevelType w:val="hybridMultilevel"/>
    <w:tmpl w:val="F2A40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4DFD"/>
    <w:multiLevelType w:val="hybridMultilevel"/>
    <w:tmpl w:val="6D0CC096"/>
    <w:lvl w:ilvl="0" w:tplc="C5500962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8BD47B3"/>
    <w:multiLevelType w:val="hybridMultilevel"/>
    <w:tmpl w:val="D226A9AA"/>
    <w:lvl w:ilvl="0" w:tplc="A142E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B35BC"/>
    <w:multiLevelType w:val="hybridMultilevel"/>
    <w:tmpl w:val="6D74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84DAA"/>
    <w:multiLevelType w:val="hybridMultilevel"/>
    <w:tmpl w:val="7C449C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82D03"/>
    <w:multiLevelType w:val="hybridMultilevel"/>
    <w:tmpl w:val="48AEC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362E9"/>
    <w:multiLevelType w:val="hybridMultilevel"/>
    <w:tmpl w:val="D23AA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16C59"/>
    <w:multiLevelType w:val="hybridMultilevel"/>
    <w:tmpl w:val="DDC0A9B6"/>
    <w:lvl w:ilvl="0" w:tplc="A142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5D661F"/>
    <w:multiLevelType w:val="hybridMultilevel"/>
    <w:tmpl w:val="16BA332E"/>
    <w:lvl w:ilvl="0" w:tplc="A142E9F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14"/>
  </w:num>
  <w:num w:numId="7">
    <w:abstractNumId w:val="13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F0"/>
    <w:rsid w:val="000337EA"/>
    <w:rsid w:val="000541E8"/>
    <w:rsid w:val="000554F9"/>
    <w:rsid w:val="000601CE"/>
    <w:rsid w:val="00061CE2"/>
    <w:rsid w:val="00062A1B"/>
    <w:rsid w:val="00072608"/>
    <w:rsid w:val="000743B2"/>
    <w:rsid w:val="00087178"/>
    <w:rsid w:val="0009390D"/>
    <w:rsid w:val="000B0A5C"/>
    <w:rsid w:val="000C1FD4"/>
    <w:rsid w:val="000C22D8"/>
    <w:rsid w:val="0010064A"/>
    <w:rsid w:val="001026F7"/>
    <w:rsid w:val="00103D6D"/>
    <w:rsid w:val="001045E0"/>
    <w:rsid w:val="00136C58"/>
    <w:rsid w:val="00141811"/>
    <w:rsid w:val="00157F6E"/>
    <w:rsid w:val="00164D52"/>
    <w:rsid w:val="00172B1B"/>
    <w:rsid w:val="00197C80"/>
    <w:rsid w:val="001B17F4"/>
    <w:rsid w:val="001C5391"/>
    <w:rsid w:val="001D5AEA"/>
    <w:rsid w:val="001E416E"/>
    <w:rsid w:val="001F6FE6"/>
    <w:rsid w:val="0022755F"/>
    <w:rsid w:val="00231480"/>
    <w:rsid w:val="00241749"/>
    <w:rsid w:val="002433F2"/>
    <w:rsid w:val="002630B1"/>
    <w:rsid w:val="002737F5"/>
    <w:rsid w:val="002915C2"/>
    <w:rsid w:val="002951C0"/>
    <w:rsid w:val="002B728B"/>
    <w:rsid w:val="002B7953"/>
    <w:rsid w:val="002E4F85"/>
    <w:rsid w:val="003022FC"/>
    <w:rsid w:val="00304065"/>
    <w:rsid w:val="003041ED"/>
    <w:rsid w:val="00306DDF"/>
    <w:rsid w:val="00317677"/>
    <w:rsid w:val="00317CA8"/>
    <w:rsid w:val="003219FD"/>
    <w:rsid w:val="00324E3F"/>
    <w:rsid w:val="00360249"/>
    <w:rsid w:val="0036572B"/>
    <w:rsid w:val="00370F67"/>
    <w:rsid w:val="00380BE7"/>
    <w:rsid w:val="00381DA5"/>
    <w:rsid w:val="003838DE"/>
    <w:rsid w:val="00396117"/>
    <w:rsid w:val="003A6BC4"/>
    <w:rsid w:val="003A791A"/>
    <w:rsid w:val="003B00DE"/>
    <w:rsid w:val="003B03E6"/>
    <w:rsid w:val="003D0CE5"/>
    <w:rsid w:val="003E0937"/>
    <w:rsid w:val="003F18B7"/>
    <w:rsid w:val="003F6D22"/>
    <w:rsid w:val="004030FF"/>
    <w:rsid w:val="00406C2C"/>
    <w:rsid w:val="0041328D"/>
    <w:rsid w:val="00423C32"/>
    <w:rsid w:val="00426944"/>
    <w:rsid w:val="00435852"/>
    <w:rsid w:val="00436FB7"/>
    <w:rsid w:val="004438B3"/>
    <w:rsid w:val="0046357F"/>
    <w:rsid w:val="004643AB"/>
    <w:rsid w:val="00467590"/>
    <w:rsid w:val="004718A9"/>
    <w:rsid w:val="00482F18"/>
    <w:rsid w:val="004841C4"/>
    <w:rsid w:val="00496A2E"/>
    <w:rsid w:val="004A4E85"/>
    <w:rsid w:val="004A6D9B"/>
    <w:rsid w:val="004A6EA9"/>
    <w:rsid w:val="004F74BC"/>
    <w:rsid w:val="00516580"/>
    <w:rsid w:val="00540B6D"/>
    <w:rsid w:val="00540BF6"/>
    <w:rsid w:val="00586980"/>
    <w:rsid w:val="005D7F1D"/>
    <w:rsid w:val="005F41EC"/>
    <w:rsid w:val="005F697F"/>
    <w:rsid w:val="00635CE8"/>
    <w:rsid w:val="00657425"/>
    <w:rsid w:val="00660ACD"/>
    <w:rsid w:val="00661DE2"/>
    <w:rsid w:val="00675451"/>
    <w:rsid w:val="00687CF1"/>
    <w:rsid w:val="00692A79"/>
    <w:rsid w:val="00695675"/>
    <w:rsid w:val="006957B8"/>
    <w:rsid w:val="006A7451"/>
    <w:rsid w:val="006B43F4"/>
    <w:rsid w:val="006C0D22"/>
    <w:rsid w:val="006E126D"/>
    <w:rsid w:val="006F24F3"/>
    <w:rsid w:val="006F522B"/>
    <w:rsid w:val="006F631C"/>
    <w:rsid w:val="00706424"/>
    <w:rsid w:val="007100B0"/>
    <w:rsid w:val="00726BF1"/>
    <w:rsid w:val="00734BFB"/>
    <w:rsid w:val="00737950"/>
    <w:rsid w:val="00750C9B"/>
    <w:rsid w:val="00763904"/>
    <w:rsid w:val="0078681C"/>
    <w:rsid w:val="007937B9"/>
    <w:rsid w:val="007B1450"/>
    <w:rsid w:val="007B6F69"/>
    <w:rsid w:val="007B7DD2"/>
    <w:rsid w:val="007C6355"/>
    <w:rsid w:val="007F3E9C"/>
    <w:rsid w:val="008227D3"/>
    <w:rsid w:val="00836B86"/>
    <w:rsid w:val="008827BF"/>
    <w:rsid w:val="008A19C6"/>
    <w:rsid w:val="008B6C0C"/>
    <w:rsid w:val="008D0C27"/>
    <w:rsid w:val="008E2BD2"/>
    <w:rsid w:val="008E4101"/>
    <w:rsid w:val="008F1E1A"/>
    <w:rsid w:val="008F3AEF"/>
    <w:rsid w:val="008F4955"/>
    <w:rsid w:val="00900C3F"/>
    <w:rsid w:val="00911A4F"/>
    <w:rsid w:val="009216C7"/>
    <w:rsid w:val="00922B28"/>
    <w:rsid w:val="00931BAF"/>
    <w:rsid w:val="00935718"/>
    <w:rsid w:val="00941443"/>
    <w:rsid w:val="00955010"/>
    <w:rsid w:val="00982619"/>
    <w:rsid w:val="00983C5A"/>
    <w:rsid w:val="00984D3C"/>
    <w:rsid w:val="00993530"/>
    <w:rsid w:val="009B7EE7"/>
    <w:rsid w:val="009D065B"/>
    <w:rsid w:val="009D6ECC"/>
    <w:rsid w:val="00A131C7"/>
    <w:rsid w:val="00A3678E"/>
    <w:rsid w:val="00A3765D"/>
    <w:rsid w:val="00A403C0"/>
    <w:rsid w:val="00A420DA"/>
    <w:rsid w:val="00A462AF"/>
    <w:rsid w:val="00A61E8F"/>
    <w:rsid w:val="00A66AC0"/>
    <w:rsid w:val="00A72214"/>
    <w:rsid w:val="00A864C2"/>
    <w:rsid w:val="00A915E3"/>
    <w:rsid w:val="00A91A33"/>
    <w:rsid w:val="00AA26D6"/>
    <w:rsid w:val="00AB7EDC"/>
    <w:rsid w:val="00AC7F97"/>
    <w:rsid w:val="00AD3AE8"/>
    <w:rsid w:val="00AD3BBF"/>
    <w:rsid w:val="00B10F03"/>
    <w:rsid w:val="00B12321"/>
    <w:rsid w:val="00B21165"/>
    <w:rsid w:val="00B3119D"/>
    <w:rsid w:val="00B45923"/>
    <w:rsid w:val="00B45B13"/>
    <w:rsid w:val="00B54AC1"/>
    <w:rsid w:val="00B60649"/>
    <w:rsid w:val="00B7576A"/>
    <w:rsid w:val="00B766E3"/>
    <w:rsid w:val="00B866E9"/>
    <w:rsid w:val="00B93213"/>
    <w:rsid w:val="00B95FE5"/>
    <w:rsid w:val="00BA2BA7"/>
    <w:rsid w:val="00BA31C7"/>
    <w:rsid w:val="00BD0F1D"/>
    <w:rsid w:val="00BF6FBE"/>
    <w:rsid w:val="00C04D5C"/>
    <w:rsid w:val="00C234AF"/>
    <w:rsid w:val="00C3610E"/>
    <w:rsid w:val="00C57FD0"/>
    <w:rsid w:val="00C84A7E"/>
    <w:rsid w:val="00C87556"/>
    <w:rsid w:val="00CE2466"/>
    <w:rsid w:val="00CF100B"/>
    <w:rsid w:val="00CF10BC"/>
    <w:rsid w:val="00D053CA"/>
    <w:rsid w:val="00D0660B"/>
    <w:rsid w:val="00D165BA"/>
    <w:rsid w:val="00D2297F"/>
    <w:rsid w:val="00D25CF1"/>
    <w:rsid w:val="00D45C10"/>
    <w:rsid w:val="00D477AB"/>
    <w:rsid w:val="00D51671"/>
    <w:rsid w:val="00D72CFA"/>
    <w:rsid w:val="00D7638A"/>
    <w:rsid w:val="00D814DB"/>
    <w:rsid w:val="00D907B0"/>
    <w:rsid w:val="00D91456"/>
    <w:rsid w:val="00D914B1"/>
    <w:rsid w:val="00DB01B0"/>
    <w:rsid w:val="00DC0A80"/>
    <w:rsid w:val="00DD14C0"/>
    <w:rsid w:val="00DD5A34"/>
    <w:rsid w:val="00DE1CF0"/>
    <w:rsid w:val="00E01846"/>
    <w:rsid w:val="00E02078"/>
    <w:rsid w:val="00E02F65"/>
    <w:rsid w:val="00E032D0"/>
    <w:rsid w:val="00E040D8"/>
    <w:rsid w:val="00E12506"/>
    <w:rsid w:val="00E127A2"/>
    <w:rsid w:val="00E21E73"/>
    <w:rsid w:val="00E31DE3"/>
    <w:rsid w:val="00E3448D"/>
    <w:rsid w:val="00E62FC0"/>
    <w:rsid w:val="00E81D29"/>
    <w:rsid w:val="00E96627"/>
    <w:rsid w:val="00EC2159"/>
    <w:rsid w:val="00EC3FD8"/>
    <w:rsid w:val="00EC75DF"/>
    <w:rsid w:val="00EE0F3F"/>
    <w:rsid w:val="00EE0FFE"/>
    <w:rsid w:val="00F04229"/>
    <w:rsid w:val="00F164FD"/>
    <w:rsid w:val="00F32FFA"/>
    <w:rsid w:val="00F51C78"/>
    <w:rsid w:val="00F55E2B"/>
    <w:rsid w:val="00F802DB"/>
    <w:rsid w:val="00F91CC4"/>
    <w:rsid w:val="00FB2EBD"/>
    <w:rsid w:val="00FB3C1E"/>
    <w:rsid w:val="00FD0385"/>
    <w:rsid w:val="00FE07EC"/>
    <w:rsid w:val="00FE5849"/>
    <w:rsid w:val="00FE6225"/>
    <w:rsid w:val="00FF253E"/>
    <w:rsid w:val="00FF326A"/>
    <w:rsid w:val="00FF4580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E2A1C"/>
  <w15:docId w15:val="{2E91D534-2779-46CD-BF86-59A066B6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0B0"/>
  </w:style>
  <w:style w:type="paragraph" w:styleId="Heading1">
    <w:name w:val="heading 1"/>
    <w:basedOn w:val="Normal"/>
    <w:next w:val="Normal"/>
    <w:link w:val="Heading1Char"/>
    <w:uiPriority w:val="9"/>
    <w:qFormat/>
    <w:rsid w:val="00496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A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1FD4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A2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A2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aliases w:val="HEADING 3"/>
    <w:basedOn w:val="Normal"/>
    <w:next w:val="Normal"/>
    <w:link w:val="TitleChar"/>
    <w:uiPriority w:val="10"/>
    <w:qFormat/>
    <w:rsid w:val="00496A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aliases w:val="HEADING 3 Char"/>
    <w:basedOn w:val="DefaultParagraphFont"/>
    <w:link w:val="Title"/>
    <w:uiPriority w:val="10"/>
    <w:rsid w:val="00496A2E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496A2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496A2E"/>
  </w:style>
  <w:style w:type="character" w:styleId="Hyperlink">
    <w:name w:val="Hyperlink"/>
    <w:basedOn w:val="DefaultParagraphFont"/>
    <w:uiPriority w:val="99"/>
    <w:unhideWhenUsed/>
    <w:rsid w:val="0076390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CE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466"/>
  </w:style>
  <w:style w:type="paragraph" w:styleId="Footer">
    <w:name w:val="footer"/>
    <w:basedOn w:val="Normal"/>
    <w:link w:val="FooterChar"/>
    <w:uiPriority w:val="99"/>
    <w:unhideWhenUsed/>
    <w:rsid w:val="00CE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466"/>
  </w:style>
  <w:style w:type="paragraph" w:styleId="NormalWeb">
    <w:name w:val="Normal (Web)"/>
    <w:basedOn w:val="Normal"/>
    <w:uiPriority w:val="99"/>
    <w:semiHidden/>
    <w:unhideWhenUsed/>
    <w:rsid w:val="00172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31DE3"/>
    <w:pPr>
      <w:spacing w:after="0" w:line="240" w:lineRule="auto"/>
      <w:jc w:val="both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5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E5849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C1FD4"/>
    <w:rPr>
      <w:rFonts w:ascii="Times New Roman" w:eastAsiaTheme="majorEastAsia" w:hAnsi="Times New Roman" w:cstheme="majorBidi"/>
      <w:b/>
      <w:bCs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064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1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qhad_1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YOSI FERINA</dc:creator>
  <cp:lastModifiedBy>ASUS</cp:lastModifiedBy>
  <cp:revision>20</cp:revision>
  <cp:lastPrinted>2022-08-16T06:34:00Z</cp:lastPrinted>
  <dcterms:created xsi:type="dcterms:W3CDTF">2022-03-14T18:26:00Z</dcterms:created>
  <dcterms:modified xsi:type="dcterms:W3CDTF">2022-08-16T06:39:00Z</dcterms:modified>
</cp:coreProperties>
</file>